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A3" w:rsidRDefault="0020487C">
      <w:pPr>
        <w:spacing w:after="0"/>
      </w:pPr>
      <w:r>
        <w:rPr>
          <w:b/>
          <w:sz w:val="24"/>
        </w:rPr>
        <w:t xml:space="preserve"> </w:t>
      </w:r>
    </w:p>
    <w:p w:rsidR="00D340A3" w:rsidRDefault="0020487C">
      <w:pPr>
        <w:spacing w:after="0"/>
      </w:pPr>
      <w:r>
        <w:rPr>
          <w:b/>
          <w:sz w:val="24"/>
          <w:u w:val="single" w:color="000000"/>
        </w:rPr>
        <w:t>APPLIED EXPERIENCE PROGRAM - PROGRESS REPORT</w:t>
      </w:r>
      <w:r>
        <w:rPr>
          <w:sz w:val="20"/>
        </w:rPr>
        <w:t xml:space="preserve">  </w:t>
      </w:r>
    </w:p>
    <w:p w:rsidR="00D340A3" w:rsidRDefault="0020487C">
      <w:pPr>
        <w:pStyle w:val="Heading1"/>
        <w:spacing w:after="0" w:line="259" w:lineRule="auto"/>
        <w:ind w:left="-5" w:right="0"/>
      </w:pPr>
      <w:r>
        <w:rPr>
          <w:u w:val="none"/>
        </w:rPr>
        <w:t xml:space="preserve">First Principles - Introduction </w:t>
      </w:r>
    </w:p>
    <w:p w:rsidR="00D340A3" w:rsidRDefault="0020487C">
      <w:pPr>
        <w:spacing w:after="102"/>
      </w:pPr>
      <w:r>
        <w:rPr>
          <w:b/>
          <w:sz w:val="10"/>
        </w:rPr>
        <w:t xml:space="preserve"> </w:t>
      </w:r>
    </w:p>
    <w:p w:rsidR="00D340A3" w:rsidRDefault="0020487C">
      <w:pPr>
        <w:spacing w:after="0" w:line="249" w:lineRule="auto"/>
        <w:ind w:left="10" w:hanging="10"/>
        <w:jc w:val="both"/>
      </w:pPr>
      <w:r>
        <w:t>Real property consulting may include valuation, use strategies, feasibility studies, litigation strategies, academic pursuits, and forecasting and strategic implementations.  A common thread in each real property discipline is the need to understand the in</w:t>
      </w:r>
      <w:r>
        <w:t>terrelationships between forces of economics, law and the marketplace on real property. The reliance on the First Principles of Value as developed by the Appraisal Institute of Canada (AIC), provides a focused and disciplined approach to the requisite anal</w:t>
      </w:r>
      <w:r>
        <w:t xml:space="preserve">yses and interactions between the various disciplines that real property consultants may pursue.  </w:t>
      </w:r>
    </w:p>
    <w:p w:rsidR="00D340A3" w:rsidRDefault="0020487C">
      <w:pPr>
        <w:spacing w:after="100"/>
      </w:pPr>
      <w:r>
        <w:rPr>
          <w:sz w:val="10"/>
        </w:rPr>
        <w:t xml:space="preserve"> </w:t>
      </w:r>
    </w:p>
    <w:p w:rsidR="00D340A3" w:rsidRDefault="0020487C">
      <w:pPr>
        <w:spacing w:after="0" w:line="249" w:lineRule="auto"/>
        <w:ind w:left="10" w:hanging="10"/>
        <w:jc w:val="both"/>
      </w:pPr>
      <w:r>
        <w:t>In order to achieve use of the CRA or AACI designation, the candidate must have experience and be proficient in the First Principles of Value.  It is manda</w:t>
      </w:r>
      <w:r>
        <w:t>tory that Candidates utilize this AEP - Progress Report throughout their Applied Experience Program, to document situations where they have demonstrated the First Principles of Value. The completed document must be forwarded to your provincial AIC office a</w:t>
      </w:r>
      <w:r>
        <w:t xml:space="preserve">long with the Certification of Readiness by the mentor in order to move on to the AEP examinations (AE written exam and Professional Competency Interview). </w:t>
      </w:r>
    </w:p>
    <w:p w:rsidR="00D340A3" w:rsidRDefault="0020487C">
      <w:pPr>
        <w:spacing w:after="79"/>
      </w:pPr>
      <w:r>
        <w:rPr>
          <w:sz w:val="12"/>
        </w:rPr>
        <w:t xml:space="preserve"> </w:t>
      </w:r>
    </w:p>
    <w:p w:rsidR="00D340A3" w:rsidRDefault="0020487C">
      <w:pPr>
        <w:spacing w:after="68" w:line="239" w:lineRule="auto"/>
        <w:ind w:right="129"/>
      </w:pPr>
      <w:r>
        <w:rPr>
          <w:b/>
        </w:rPr>
        <w:t xml:space="preserve">Candidate Criteria for Completeness: </w:t>
      </w:r>
      <w:r>
        <w:rPr>
          <w:i/>
        </w:rPr>
        <w:t>(while each Principle may be utilized in each report – the c</w:t>
      </w:r>
      <w:r>
        <w:rPr>
          <w:i/>
        </w:rPr>
        <w:t>andidate should NOT use the same example on the form).</w:t>
      </w:r>
      <w:r>
        <w:rPr>
          <w:b/>
        </w:rPr>
        <w:t xml:space="preserve">   </w:t>
      </w:r>
      <w:r>
        <w:t xml:space="preserve">The examples are to demonstrate to the committee of examiners a broad range of knowledge and experience. </w:t>
      </w:r>
    </w:p>
    <w:p w:rsidR="00D340A3" w:rsidRDefault="0020487C">
      <w:pPr>
        <w:numPr>
          <w:ilvl w:val="0"/>
          <w:numId w:val="1"/>
        </w:numPr>
        <w:spacing w:after="40" w:line="249" w:lineRule="auto"/>
        <w:ind w:hanging="322"/>
        <w:jc w:val="both"/>
      </w:pPr>
      <w:r>
        <w:t xml:space="preserve">Each section must have a minimum of 4 examples   </w:t>
      </w:r>
    </w:p>
    <w:p w:rsidR="00D340A3" w:rsidRDefault="0020487C">
      <w:pPr>
        <w:numPr>
          <w:ilvl w:val="0"/>
          <w:numId w:val="1"/>
        </w:numPr>
        <w:spacing w:after="40" w:line="249" w:lineRule="auto"/>
        <w:ind w:hanging="322"/>
        <w:jc w:val="both"/>
      </w:pPr>
      <w:r>
        <w:t xml:space="preserve">Each section must be initialed and dated </w:t>
      </w:r>
    </w:p>
    <w:p w:rsidR="00D340A3" w:rsidRDefault="0020487C">
      <w:pPr>
        <w:numPr>
          <w:ilvl w:val="0"/>
          <w:numId w:val="1"/>
        </w:numPr>
        <w:spacing w:after="9" w:line="249" w:lineRule="auto"/>
        <w:ind w:hanging="322"/>
        <w:jc w:val="both"/>
      </w:pPr>
      <w:r>
        <w:t>P</w:t>
      </w:r>
      <w:r>
        <w:t xml:space="preserve">rogress report must be signed &amp; dated </w:t>
      </w:r>
    </w:p>
    <w:p w:rsidR="00D340A3" w:rsidRDefault="0020487C">
      <w:pPr>
        <w:spacing w:after="0"/>
        <w:ind w:left="758"/>
      </w:pPr>
      <w:r>
        <w:t xml:space="preserve"> </w:t>
      </w:r>
    </w:p>
    <w:p w:rsidR="00D340A3" w:rsidRDefault="0020487C">
      <w:pPr>
        <w:spacing w:after="46"/>
        <w:ind w:left="-5" w:hanging="10"/>
      </w:pPr>
      <w:r>
        <w:rPr>
          <w:b/>
        </w:rPr>
        <w:t>Mentor Criteria for Completeness</w:t>
      </w:r>
      <w:r>
        <w:rPr>
          <w:b/>
          <w:sz w:val="18"/>
        </w:rPr>
        <w:t xml:space="preserve">:    </w:t>
      </w:r>
    </w:p>
    <w:p w:rsidR="00D340A3" w:rsidRDefault="0020487C">
      <w:pPr>
        <w:numPr>
          <w:ilvl w:val="0"/>
          <w:numId w:val="1"/>
        </w:numPr>
        <w:spacing w:after="40" w:line="249" w:lineRule="auto"/>
        <w:ind w:hanging="322"/>
        <w:jc w:val="both"/>
      </w:pPr>
      <w:r>
        <w:t xml:space="preserve">Each section must have an example or remark on the application of the principle and competency </w:t>
      </w:r>
    </w:p>
    <w:p w:rsidR="00D340A3" w:rsidRDefault="0020487C">
      <w:pPr>
        <w:numPr>
          <w:ilvl w:val="0"/>
          <w:numId w:val="1"/>
        </w:numPr>
        <w:spacing w:after="40" w:line="249" w:lineRule="auto"/>
        <w:ind w:hanging="322"/>
        <w:jc w:val="both"/>
      </w:pPr>
      <w:r>
        <w:t xml:space="preserve">Each section must be initialed &amp; dated </w:t>
      </w:r>
    </w:p>
    <w:p w:rsidR="00D340A3" w:rsidRDefault="0020487C">
      <w:pPr>
        <w:numPr>
          <w:ilvl w:val="0"/>
          <w:numId w:val="1"/>
        </w:numPr>
        <w:spacing w:after="9" w:line="249" w:lineRule="auto"/>
        <w:ind w:hanging="322"/>
        <w:jc w:val="both"/>
      </w:pPr>
      <w:r>
        <w:t xml:space="preserve">Progress report must be signed &amp; dated </w:t>
      </w:r>
    </w:p>
    <w:p w:rsidR="00D340A3" w:rsidRDefault="0020487C">
      <w:pPr>
        <w:spacing w:after="0"/>
      </w:pPr>
      <w:r>
        <w:rPr>
          <w:sz w:val="12"/>
        </w:rPr>
        <w:t xml:space="preserve"> </w:t>
      </w:r>
    </w:p>
    <w:tbl>
      <w:tblPr>
        <w:tblStyle w:val="TableGrid"/>
        <w:tblW w:w="10348" w:type="dxa"/>
        <w:tblInd w:w="0" w:type="dxa"/>
        <w:tblCellMar>
          <w:top w:w="0" w:type="dxa"/>
          <w:left w:w="0" w:type="dxa"/>
          <w:bottom w:w="0" w:type="dxa"/>
          <w:right w:w="0" w:type="dxa"/>
        </w:tblCellMar>
        <w:tblLook w:val="04A0" w:firstRow="1" w:lastRow="0" w:firstColumn="1" w:lastColumn="0" w:noHBand="0" w:noVBand="1"/>
      </w:tblPr>
      <w:tblGrid>
        <w:gridCol w:w="7874"/>
        <w:gridCol w:w="2474"/>
      </w:tblGrid>
      <w:tr w:rsidR="00D340A3">
        <w:trPr>
          <w:trHeight w:val="1418"/>
        </w:trPr>
        <w:tc>
          <w:tcPr>
            <w:tcW w:w="7874" w:type="dxa"/>
            <w:tcBorders>
              <w:top w:val="nil"/>
              <w:left w:val="nil"/>
              <w:bottom w:val="nil"/>
              <w:right w:val="nil"/>
            </w:tcBorders>
          </w:tcPr>
          <w:p w:rsidR="00D340A3" w:rsidRDefault="0020487C">
            <w:pPr>
              <w:spacing w:after="0"/>
            </w:pPr>
            <w:r>
              <w:rPr>
                <w:b/>
                <w:u w:val="single" w:color="000000"/>
              </w:rPr>
              <w:t>AIC FIRST PRINCIPLES OF VALUE</w:t>
            </w:r>
            <w:r>
              <w:rPr>
                <w:b/>
              </w:rPr>
              <w:t xml:space="preserve"> </w:t>
            </w:r>
          </w:p>
          <w:p w:rsidR="00D340A3" w:rsidRDefault="0020487C">
            <w:pPr>
              <w:spacing w:after="231"/>
            </w:pPr>
            <w:r>
              <w:rPr>
                <w:b/>
                <w:sz w:val="6"/>
              </w:rPr>
              <w:t xml:space="preserve"> </w:t>
            </w:r>
          </w:p>
          <w:p w:rsidR="00D340A3" w:rsidRDefault="0020487C">
            <w:pPr>
              <w:numPr>
                <w:ilvl w:val="0"/>
                <w:numId w:val="3"/>
              </w:numPr>
              <w:spacing w:after="45"/>
              <w:ind w:hanging="360"/>
            </w:pPr>
            <w:r>
              <w:rPr>
                <w:b/>
                <w:sz w:val="20"/>
              </w:rPr>
              <w:t>PROBLEM IDENTIFICATION</w:t>
            </w:r>
            <w:r>
              <w:rPr>
                <w:b/>
              </w:rPr>
              <w:t xml:space="preserve"> </w:t>
            </w:r>
          </w:p>
          <w:p w:rsidR="00D340A3" w:rsidRDefault="0020487C">
            <w:pPr>
              <w:numPr>
                <w:ilvl w:val="0"/>
                <w:numId w:val="3"/>
              </w:numPr>
              <w:spacing w:after="47"/>
              <w:ind w:hanging="360"/>
            </w:pPr>
            <w:r>
              <w:rPr>
                <w:b/>
                <w:sz w:val="20"/>
              </w:rPr>
              <w:t>PROPERTY CONTENT/PROPERTY RIGHTS</w:t>
            </w:r>
            <w:r>
              <w:rPr>
                <w:b/>
              </w:rPr>
              <w:t xml:space="preserve"> </w:t>
            </w:r>
          </w:p>
          <w:p w:rsidR="00D340A3" w:rsidRDefault="0020487C">
            <w:pPr>
              <w:numPr>
                <w:ilvl w:val="0"/>
                <w:numId w:val="3"/>
              </w:numPr>
              <w:spacing w:after="44"/>
              <w:ind w:hanging="360"/>
            </w:pPr>
            <w:r>
              <w:rPr>
                <w:b/>
                <w:sz w:val="20"/>
              </w:rPr>
              <w:t>FUNCTION/PURPOSE</w:t>
            </w:r>
            <w:r>
              <w:rPr>
                <w:b/>
              </w:rPr>
              <w:t xml:space="preserve"> </w:t>
            </w:r>
          </w:p>
          <w:p w:rsidR="00D340A3" w:rsidRDefault="0020487C">
            <w:pPr>
              <w:numPr>
                <w:ilvl w:val="0"/>
                <w:numId w:val="3"/>
              </w:numPr>
              <w:spacing w:after="0"/>
              <w:ind w:hanging="360"/>
            </w:pPr>
            <w:r>
              <w:rPr>
                <w:b/>
                <w:sz w:val="20"/>
              </w:rPr>
              <w:t>HIGHEST &amp; BEST USE</w:t>
            </w:r>
            <w:r>
              <w:rPr>
                <w:b/>
              </w:rPr>
              <w:t xml:space="preserve"> </w:t>
            </w:r>
          </w:p>
        </w:tc>
        <w:tc>
          <w:tcPr>
            <w:tcW w:w="2474" w:type="dxa"/>
            <w:tcBorders>
              <w:top w:val="nil"/>
              <w:left w:val="nil"/>
              <w:bottom w:val="nil"/>
              <w:right w:val="nil"/>
            </w:tcBorders>
          </w:tcPr>
          <w:p w:rsidR="00D340A3" w:rsidRDefault="0020487C">
            <w:pPr>
              <w:spacing w:after="62"/>
              <w:ind w:left="360"/>
            </w:pPr>
            <w:r>
              <w:rPr>
                <w:b/>
              </w:rPr>
              <w:t xml:space="preserve"> </w:t>
            </w:r>
          </w:p>
          <w:p w:rsidR="00D340A3" w:rsidRDefault="0020487C">
            <w:pPr>
              <w:numPr>
                <w:ilvl w:val="0"/>
                <w:numId w:val="4"/>
              </w:numPr>
              <w:spacing w:after="47"/>
              <w:ind w:hanging="360"/>
            </w:pPr>
            <w:r>
              <w:rPr>
                <w:b/>
                <w:sz w:val="20"/>
              </w:rPr>
              <w:t>LAND USE REGULATIONS</w:t>
            </w:r>
            <w:r>
              <w:rPr>
                <w:b/>
              </w:rPr>
              <w:t xml:space="preserve"> </w:t>
            </w:r>
          </w:p>
          <w:p w:rsidR="00D340A3" w:rsidRDefault="0020487C">
            <w:pPr>
              <w:numPr>
                <w:ilvl w:val="0"/>
                <w:numId w:val="4"/>
              </w:numPr>
              <w:spacing w:after="43"/>
              <w:ind w:hanging="360"/>
            </w:pPr>
            <w:r>
              <w:rPr>
                <w:b/>
                <w:sz w:val="20"/>
              </w:rPr>
              <w:t>ECONOMIC VARIABLES</w:t>
            </w:r>
            <w:r>
              <w:rPr>
                <w:b/>
              </w:rPr>
              <w:t xml:space="preserve"> </w:t>
            </w:r>
          </w:p>
          <w:p w:rsidR="00D340A3" w:rsidRDefault="0020487C">
            <w:pPr>
              <w:numPr>
                <w:ilvl w:val="0"/>
                <w:numId w:val="4"/>
              </w:numPr>
              <w:spacing w:after="44"/>
              <w:ind w:hanging="360"/>
            </w:pPr>
            <w:r>
              <w:rPr>
                <w:b/>
                <w:sz w:val="20"/>
              </w:rPr>
              <w:t>LEGAL ISSUES</w:t>
            </w:r>
            <w:r>
              <w:rPr>
                <w:b/>
              </w:rPr>
              <w:t xml:space="preserve"> </w:t>
            </w:r>
          </w:p>
          <w:p w:rsidR="00D340A3" w:rsidRDefault="0020487C">
            <w:pPr>
              <w:numPr>
                <w:ilvl w:val="0"/>
                <w:numId w:val="4"/>
              </w:numPr>
              <w:spacing w:after="0"/>
              <w:ind w:hanging="360"/>
            </w:pPr>
            <w:r>
              <w:rPr>
                <w:b/>
                <w:sz w:val="20"/>
              </w:rPr>
              <w:t>RESEARCH</w:t>
            </w:r>
            <w:r>
              <w:rPr>
                <w:b/>
              </w:rPr>
              <w:t xml:space="preserve"> </w:t>
            </w:r>
          </w:p>
        </w:tc>
      </w:tr>
    </w:tbl>
    <w:p w:rsidR="00D340A3" w:rsidRDefault="0020487C">
      <w:pPr>
        <w:spacing w:after="101"/>
      </w:pPr>
      <w:r>
        <w:rPr>
          <w:b/>
          <w:sz w:val="12"/>
        </w:rPr>
        <w:t xml:space="preserve"> </w:t>
      </w:r>
    </w:p>
    <w:p w:rsidR="00D340A3" w:rsidRDefault="0020487C">
      <w:pPr>
        <w:spacing w:after="5" w:line="250" w:lineRule="auto"/>
        <w:ind w:left="-5" w:hanging="10"/>
      </w:pPr>
      <w:r>
        <w:rPr>
          <w:b/>
          <w:sz w:val="24"/>
        </w:rPr>
        <w:lastRenderedPageBreak/>
        <w:t xml:space="preserve">Mentor: </w:t>
      </w:r>
      <w:r>
        <w:rPr>
          <w:i/>
          <w:sz w:val="24"/>
        </w:rPr>
        <w:t>I acknowledge that each AIC First Principles of Value was examined during the Applied Experience Program and that __________________________________ is proficient in the First Principles of Value</w:t>
      </w:r>
      <w:r>
        <w:rPr>
          <w:sz w:val="24"/>
        </w:rPr>
        <w:t xml:space="preserve">.  </w:t>
      </w:r>
    </w:p>
    <w:p w:rsidR="00D340A3" w:rsidRDefault="0020487C">
      <w:pPr>
        <w:spacing w:after="0"/>
        <w:ind w:left="-5" w:hanging="10"/>
      </w:pPr>
      <w:r>
        <w:rPr>
          <w:sz w:val="24"/>
        </w:rPr>
        <w:t xml:space="preserve">                     </w:t>
      </w:r>
      <w:r>
        <w:rPr>
          <w:i/>
          <w:sz w:val="16"/>
        </w:rPr>
        <w:t>Candidate’s Name</w:t>
      </w:r>
      <w:r>
        <w:rPr>
          <w:i/>
          <w:sz w:val="24"/>
        </w:rPr>
        <w:t xml:space="preserve">  </w:t>
      </w:r>
    </w:p>
    <w:p w:rsidR="00D340A3" w:rsidRDefault="0020487C">
      <w:pPr>
        <w:spacing w:after="102"/>
      </w:pPr>
      <w:r>
        <w:rPr>
          <w:b/>
          <w:sz w:val="10"/>
        </w:rPr>
        <w:t xml:space="preserve"> </w:t>
      </w:r>
    </w:p>
    <w:p w:rsidR="00D340A3" w:rsidRDefault="0020487C">
      <w:pPr>
        <w:spacing w:after="0"/>
        <w:ind w:left="-5" w:hanging="10"/>
      </w:pPr>
      <w:r>
        <w:rPr>
          <w:b/>
        </w:rPr>
        <w:t xml:space="preserve">Mentor’s Signature: _____________________________    ID: ______________    Designation: ____________    Date: Program completed: ________________ </w:t>
      </w:r>
    </w:p>
    <w:p w:rsidR="00D340A3" w:rsidRDefault="0020487C">
      <w:pPr>
        <w:spacing w:after="101"/>
      </w:pPr>
      <w:r>
        <w:rPr>
          <w:b/>
          <w:sz w:val="12"/>
        </w:rPr>
        <w:t xml:space="preserve"> </w:t>
      </w:r>
    </w:p>
    <w:p w:rsidR="00D340A3" w:rsidRDefault="0020487C">
      <w:pPr>
        <w:spacing w:after="5" w:line="250" w:lineRule="auto"/>
        <w:ind w:left="-5" w:hanging="10"/>
      </w:pPr>
      <w:r>
        <w:rPr>
          <w:b/>
          <w:sz w:val="24"/>
        </w:rPr>
        <w:t>Candidate:</w:t>
      </w:r>
      <w:r>
        <w:rPr>
          <w:i/>
          <w:sz w:val="24"/>
        </w:rPr>
        <w:t xml:space="preserve"> I feel confident that I have acquired all of AIC First principles of Value during my Applied Exp</w:t>
      </w:r>
      <w:r>
        <w:rPr>
          <w:i/>
          <w:sz w:val="24"/>
        </w:rPr>
        <w:t>erience Program</w:t>
      </w:r>
      <w:r>
        <w:rPr>
          <w:sz w:val="24"/>
        </w:rPr>
        <w:t xml:space="preserve">. </w:t>
      </w:r>
    </w:p>
    <w:p w:rsidR="00D340A3" w:rsidRDefault="0020487C">
      <w:pPr>
        <w:spacing w:after="40"/>
      </w:pPr>
      <w:r>
        <w:rPr>
          <w:b/>
          <w:sz w:val="16"/>
        </w:rPr>
        <w:t xml:space="preserve"> </w:t>
      </w:r>
    </w:p>
    <w:p w:rsidR="00D340A3" w:rsidRDefault="0020487C">
      <w:pPr>
        <w:pStyle w:val="Heading1"/>
        <w:spacing w:after="46" w:line="259" w:lineRule="auto"/>
        <w:ind w:left="-5" w:right="0"/>
      </w:pPr>
      <w:r>
        <w:rPr>
          <w:u w:val="none"/>
        </w:rPr>
        <w:t xml:space="preserve">Candidate’s Signature: ___________________________    ID: ______________    Designation sought: _______    Date: Program completed: _______________ </w:t>
      </w:r>
    </w:p>
    <w:p w:rsidR="00D340A3" w:rsidRDefault="0020487C">
      <w:pPr>
        <w:spacing w:after="0"/>
        <w:jc w:val="both"/>
      </w:pPr>
      <w:r>
        <w:rPr>
          <w:b/>
          <w:sz w:val="20"/>
        </w:rPr>
        <w:t xml:space="preserve"> </w:t>
      </w:r>
    </w:p>
    <w:tbl>
      <w:tblPr>
        <w:tblStyle w:val="TableGrid"/>
        <w:tblW w:w="14416" w:type="dxa"/>
        <w:tblInd w:w="-106" w:type="dxa"/>
        <w:tblCellMar>
          <w:top w:w="22" w:type="dxa"/>
          <w:left w:w="107" w:type="dxa"/>
          <w:bottom w:w="0" w:type="dxa"/>
          <w:right w:w="140" w:type="dxa"/>
        </w:tblCellMar>
        <w:tblLook w:val="04A0" w:firstRow="1" w:lastRow="0" w:firstColumn="1" w:lastColumn="0" w:noHBand="0" w:noVBand="1"/>
      </w:tblPr>
      <w:tblGrid>
        <w:gridCol w:w="14416"/>
      </w:tblGrid>
      <w:tr w:rsidR="00D340A3">
        <w:trPr>
          <w:trHeight w:val="1498"/>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rPr>
              <w:t>PROBLEM IDENTIFICATION</w:t>
            </w:r>
            <w:r>
              <w:rPr>
                <w:i/>
                <w:sz w:val="20"/>
              </w:rPr>
              <w:t xml:space="preserve"> </w:t>
            </w:r>
          </w:p>
          <w:p w:rsidR="00D340A3" w:rsidRDefault="0020487C">
            <w:pPr>
              <w:spacing w:after="33"/>
            </w:pPr>
            <w:r>
              <w:rPr>
                <w:sz w:val="20"/>
              </w:rPr>
              <w:t xml:space="preserve">The initial step in any valuation or consulting assignment is to understand the objective of the assignment.  </w:t>
            </w:r>
          </w:p>
          <w:p w:rsidR="00D340A3" w:rsidRDefault="0020487C">
            <w:pPr>
              <w:numPr>
                <w:ilvl w:val="0"/>
                <w:numId w:val="5"/>
              </w:numPr>
              <w:spacing w:after="42"/>
              <w:ind w:hanging="360"/>
            </w:pPr>
            <w:r>
              <w:rPr>
                <w:sz w:val="20"/>
              </w:rPr>
              <w:t>If the assignment is to opine on "market value", it is imperative to understand what is being valued and when is the value opinion to be effectiv</w:t>
            </w:r>
            <w:r>
              <w:rPr>
                <w:sz w:val="20"/>
              </w:rPr>
              <w:t xml:space="preserve">e.  </w:t>
            </w:r>
          </w:p>
          <w:p w:rsidR="00D340A3" w:rsidRDefault="0020487C">
            <w:pPr>
              <w:numPr>
                <w:ilvl w:val="0"/>
                <w:numId w:val="5"/>
              </w:numPr>
              <w:spacing w:after="0" w:line="253" w:lineRule="auto"/>
              <w:ind w:hanging="360"/>
            </w:pPr>
            <w:r>
              <w:rPr>
                <w:sz w:val="20"/>
              </w:rPr>
              <w:t xml:space="preserve">If the assignment is for a reason other than "market value" or extends beyond the issue of "market value" it remains imperative to understand the specifics of the issue being addressed in the analyses, opinions or initiative.  </w:t>
            </w:r>
          </w:p>
          <w:p w:rsidR="00D340A3" w:rsidRDefault="0020487C">
            <w:pPr>
              <w:spacing w:after="0"/>
            </w:pPr>
            <w:r>
              <w:rPr>
                <w:sz w:val="20"/>
              </w:rPr>
              <w:t xml:space="preserve"> </w:t>
            </w:r>
          </w:p>
        </w:tc>
      </w:tr>
      <w:tr w:rsidR="00D340A3">
        <w:trPr>
          <w:trHeight w:val="499"/>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CANDIDATE</w:t>
            </w:r>
            <w:r>
              <w:rPr>
                <w:sz w:val="20"/>
              </w:rPr>
              <w:t xml:space="preserve"> </w:t>
            </w:r>
          </w:p>
          <w:p w:rsidR="00D340A3" w:rsidRDefault="0020487C">
            <w:pPr>
              <w:spacing w:after="0"/>
            </w:pPr>
            <w:r>
              <w:rPr>
                <w:i/>
                <w:sz w:val="20"/>
              </w:rPr>
              <w:t xml:space="preserve">Examples of situations where I have </w:t>
            </w:r>
            <w:r>
              <w:rPr>
                <w:b/>
                <w:i/>
                <w:sz w:val="20"/>
              </w:rPr>
              <w:t>applied</w:t>
            </w:r>
            <w:r>
              <w:rPr>
                <w:i/>
                <w:sz w:val="20"/>
              </w:rPr>
              <w:t xml:space="preserve"> this Principle</w:t>
            </w:r>
            <w:r>
              <w:rPr>
                <w:sz w:val="20"/>
              </w:rPr>
              <w:t xml:space="preserve"> </w:t>
            </w:r>
          </w:p>
        </w:tc>
      </w:tr>
      <w:tr w:rsidR="00D340A3">
        <w:trPr>
          <w:trHeight w:val="3430"/>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 xml:space="preserve"> </w:t>
            </w:r>
          </w:p>
          <w:p w:rsidR="00D340A3" w:rsidRDefault="0020487C">
            <w:pPr>
              <w:spacing w:after="0"/>
            </w:pPr>
            <w:r>
              <w:rPr>
                <w:b/>
                <w:i/>
                <w:sz w:val="20"/>
              </w:rPr>
              <w:t xml:space="preserve">1.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2.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3.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4.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sz w:val="20"/>
              </w:rPr>
              <w:t xml:space="preserve"> </w:t>
            </w:r>
          </w:p>
        </w:tc>
      </w:tr>
      <w:tr w:rsidR="00D340A3">
        <w:trPr>
          <w:trHeight w:val="776"/>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sz w:val="20"/>
              </w:rPr>
              <w:lastRenderedPageBreak/>
              <w:t xml:space="preserve"> </w:t>
            </w:r>
          </w:p>
          <w:p w:rsidR="00D340A3" w:rsidRDefault="0020487C">
            <w:pPr>
              <w:spacing w:after="0"/>
              <w:ind w:right="4866"/>
              <w:jc w:val="both"/>
            </w:pPr>
            <w:r>
              <w:rPr>
                <w:b/>
                <w:sz w:val="20"/>
              </w:rPr>
              <w:t>I feel confident that I can demonstrate having acquired this Principle using personal work experience. Candidate initial: ______________________________    Date: __________________</w:t>
            </w:r>
            <w:r>
              <w:rPr>
                <w:sz w:val="20"/>
              </w:rPr>
              <w:t xml:space="preserve"> </w:t>
            </w:r>
          </w:p>
        </w:tc>
      </w:tr>
      <w:tr w:rsidR="00D340A3">
        <w:trPr>
          <w:trHeight w:val="832"/>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11"/>
            </w:pPr>
            <w:r>
              <w:rPr>
                <w:b/>
                <w:i/>
                <w:sz w:val="20"/>
              </w:rPr>
              <w:t>MENTOR</w:t>
            </w:r>
            <w:r>
              <w:rPr>
                <w:sz w:val="20"/>
              </w:rPr>
              <w:t xml:space="preserve"> </w:t>
            </w:r>
          </w:p>
          <w:p w:rsidR="00D340A3" w:rsidRDefault="0020487C">
            <w:pPr>
              <w:spacing w:after="0"/>
            </w:pPr>
            <w:r>
              <w:rPr>
                <w:i/>
                <w:sz w:val="20"/>
              </w:rPr>
              <w:t xml:space="preserve">1.Example of situations </w:t>
            </w:r>
          </w:p>
          <w:p w:rsidR="00D340A3" w:rsidRDefault="0020487C">
            <w:pPr>
              <w:spacing w:after="0"/>
            </w:pPr>
            <w:r>
              <w:rPr>
                <w:i/>
                <w:sz w:val="20"/>
              </w:rPr>
              <w:t>2.REMARKS on Candidate’s applications</w:t>
            </w:r>
            <w:r>
              <w:rPr>
                <w:sz w:val="20"/>
              </w:rPr>
              <w:t xml:space="preserve"> </w:t>
            </w:r>
          </w:p>
        </w:tc>
      </w:tr>
      <w:tr w:rsidR="00D340A3">
        <w:trPr>
          <w:trHeight w:val="988"/>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tc>
      </w:tr>
      <w:tr w:rsidR="00D340A3">
        <w:trPr>
          <w:trHeight w:val="852"/>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86"/>
            </w:pPr>
            <w:r>
              <w:rPr>
                <w:b/>
                <w:sz w:val="10"/>
              </w:rPr>
              <w:t xml:space="preserve"> </w:t>
            </w:r>
          </w:p>
          <w:p w:rsidR="00D340A3" w:rsidRDefault="0020487C">
            <w:pPr>
              <w:spacing w:after="0"/>
            </w:pPr>
            <w:r>
              <w:rPr>
                <w:b/>
                <w:sz w:val="20"/>
              </w:rPr>
              <w:t xml:space="preserve">I am confident that ____________________________________________________ has acquired this Competency and is able to demonstrate it in his/her work experience. </w:t>
            </w:r>
          </w:p>
          <w:p w:rsidR="00D340A3" w:rsidRDefault="0020487C">
            <w:pPr>
              <w:spacing w:after="73"/>
            </w:pPr>
            <w:r>
              <w:rPr>
                <w:b/>
                <w:sz w:val="14"/>
              </w:rPr>
              <w:t xml:space="preserve"> </w:t>
            </w:r>
          </w:p>
          <w:p w:rsidR="00D340A3" w:rsidRDefault="0020487C">
            <w:pPr>
              <w:spacing w:after="0"/>
            </w:pPr>
            <w:r>
              <w:rPr>
                <w:b/>
                <w:sz w:val="20"/>
              </w:rPr>
              <w:t>Mentor initial: _________________________________    Date: __________________</w:t>
            </w:r>
            <w:r>
              <w:rPr>
                <w:sz w:val="20"/>
              </w:rPr>
              <w:t xml:space="preserve"> </w:t>
            </w:r>
          </w:p>
        </w:tc>
      </w:tr>
    </w:tbl>
    <w:p w:rsidR="00D340A3" w:rsidRDefault="0020487C">
      <w:pPr>
        <w:spacing w:after="0"/>
        <w:jc w:val="both"/>
      </w:pPr>
      <w:r>
        <w:rPr>
          <w:sz w:val="20"/>
        </w:rPr>
        <w:t xml:space="preserve"> </w:t>
      </w:r>
    </w:p>
    <w:tbl>
      <w:tblPr>
        <w:tblStyle w:val="TableGrid"/>
        <w:tblW w:w="14416" w:type="dxa"/>
        <w:tblInd w:w="-106" w:type="dxa"/>
        <w:tblCellMar>
          <w:top w:w="22" w:type="dxa"/>
          <w:left w:w="107" w:type="dxa"/>
          <w:bottom w:w="0" w:type="dxa"/>
          <w:right w:w="96" w:type="dxa"/>
        </w:tblCellMar>
        <w:tblLook w:val="04A0" w:firstRow="1" w:lastRow="0" w:firstColumn="1" w:lastColumn="0" w:noHBand="0" w:noVBand="1"/>
      </w:tblPr>
      <w:tblGrid>
        <w:gridCol w:w="14416"/>
      </w:tblGrid>
      <w:tr w:rsidR="00D340A3">
        <w:trPr>
          <w:trHeight w:val="3269"/>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21"/>
            </w:pPr>
            <w:r>
              <w:rPr>
                <w:b/>
              </w:rPr>
              <w:t>PROPERTY CONTENT/PROPERTY RIGHTS</w:t>
            </w:r>
            <w:r>
              <w:rPr>
                <w:i/>
                <w:sz w:val="20"/>
              </w:rPr>
              <w:t xml:space="preserve"> </w:t>
            </w:r>
          </w:p>
          <w:p w:rsidR="00D340A3" w:rsidRDefault="0020487C">
            <w:pPr>
              <w:spacing w:after="0"/>
            </w:pPr>
            <w:r>
              <w:rPr>
                <w:b/>
                <w:sz w:val="20"/>
              </w:rPr>
              <w:t>Property Content</w:t>
            </w:r>
            <w:r>
              <w:rPr>
                <w:sz w:val="20"/>
              </w:rPr>
              <w:t xml:space="preserve"> </w:t>
            </w:r>
          </w:p>
          <w:p w:rsidR="00D340A3" w:rsidRDefault="0020487C">
            <w:pPr>
              <w:spacing w:after="0"/>
            </w:pPr>
            <w:r>
              <w:rPr>
                <w:sz w:val="20"/>
              </w:rPr>
              <w:t xml:space="preserve">In order to begin any assignment, the subject property(s) must be identified under four basic heading </w:t>
            </w:r>
          </w:p>
          <w:p w:rsidR="00D340A3" w:rsidRDefault="0020487C">
            <w:pPr>
              <w:numPr>
                <w:ilvl w:val="0"/>
                <w:numId w:val="6"/>
              </w:numPr>
              <w:spacing w:after="0" w:line="242" w:lineRule="auto"/>
            </w:pPr>
            <w:r>
              <w:rPr>
                <w:b/>
                <w:sz w:val="20"/>
              </w:rPr>
              <w:t>Physical understanding</w:t>
            </w:r>
            <w:r>
              <w:rPr>
                <w:sz w:val="20"/>
              </w:rPr>
              <w:t>, to include size, shape and topography of land; size, shape and utility of imp</w:t>
            </w:r>
            <w:r>
              <w:rPr>
                <w:sz w:val="20"/>
              </w:rPr>
              <w:t xml:space="preserve">rovements (as this is only the initial step, further detail will be learned during the course of the investigations); </w:t>
            </w:r>
          </w:p>
          <w:p w:rsidR="00D340A3" w:rsidRDefault="0020487C">
            <w:pPr>
              <w:numPr>
                <w:ilvl w:val="0"/>
                <w:numId w:val="6"/>
              </w:numPr>
              <w:spacing w:after="0"/>
            </w:pPr>
            <w:r>
              <w:rPr>
                <w:b/>
                <w:sz w:val="20"/>
              </w:rPr>
              <w:t>Legal understanding</w:t>
            </w:r>
            <w:r>
              <w:rPr>
                <w:sz w:val="20"/>
              </w:rPr>
              <w:t xml:space="preserve">, to include the type of ownership (fee simple, leased fee, leasehold condominium, life estate etc.) </w:t>
            </w:r>
          </w:p>
          <w:p w:rsidR="00D340A3" w:rsidRDefault="0020487C">
            <w:pPr>
              <w:numPr>
                <w:ilvl w:val="0"/>
                <w:numId w:val="6"/>
              </w:numPr>
              <w:spacing w:after="0" w:line="242" w:lineRule="auto"/>
            </w:pPr>
            <w:r>
              <w:rPr>
                <w:b/>
                <w:sz w:val="20"/>
              </w:rPr>
              <w:t>Financial unders</w:t>
            </w:r>
            <w:r>
              <w:rPr>
                <w:b/>
                <w:sz w:val="20"/>
              </w:rPr>
              <w:t>tanding</w:t>
            </w:r>
            <w:r>
              <w:rPr>
                <w:sz w:val="20"/>
              </w:rPr>
              <w:t>, to include debt and equity elements (the exact measurement will not be understood until completion of a valuation analysis if this is the focus of the assignment, but the existence of these characteristics will help direct the requisite research o</w:t>
            </w:r>
            <w:r>
              <w:rPr>
                <w:sz w:val="20"/>
              </w:rPr>
              <w:t xml:space="preserve">r facilitate a consulting assignment), and;  </w:t>
            </w:r>
            <w:r>
              <w:rPr>
                <w:b/>
                <w:sz w:val="20"/>
              </w:rPr>
              <w:t>(iv)</w:t>
            </w:r>
            <w:r>
              <w:rPr>
                <w:sz w:val="20"/>
              </w:rPr>
              <w:t xml:space="preserve"> </w:t>
            </w:r>
            <w:r>
              <w:rPr>
                <w:b/>
                <w:sz w:val="20"/>
              </w:rPr>
              <w:t>Location understanding,</w:t>
            </w:r>
            <w:r>
              <w:rPr>
                <w:sz w:val="20"/>
              </w:rPr>
              <w:t xml:space="preserve"> to understand the socio-economic and geographic context of the assignment. </w:t>
            </w:r>
          </w:p>
          <w:p w:rsidR="00D340A3" w:rsidRDefault="0020487C">
            <w:pPr>
              <w:spacing w:after="1" w:line="240" w:lineRule="auto"/>
            </w:pPr>
            <w:r>
              <w:rPr>
                <w:sz w:val="20"/>
              </w:rPr>
              <w:t>Regardless of the type of assignment/project the real estate consultant is engaged in, this fundamental kn</w:t>
            </w:r>
            <w:r>
              <w:rPr>
                <w:sz w:val="20"/>
              </w:rPr>
              <w:t>owledge is critical. For example, it may be that the issue of debt is of no consequence in a particular decision, but without the knowledge of the impact of debt on the property markets even a decision about its lack of importance in a particular assignmen</w:t>
            </w:r>
            <w:r>
              <w:rPr>
                <w:sz w:val="20"/>
              </w:rPr>
              <w:t xml:space="preserve">t is unachievable. </w:t>
            </w:r>
          </w:p>
          <w:p w:rsidR="00D340A3" w:rsidRDefault="0020487C">
            <w:pPr>
              <w:spacing w:after="0"/>
            </w:pPr>
            <w:r>
              <w:rPr>
                <w:sz w:val="20"/>
              </w:rPr>
              <w:t xml:space="preserve"> </w:t>
            </w:r>
          </w:p>
        </w:tc>
      </w:tr>
      <w:tr w:rsidR="00D340A3">
        <w:trPr>
          <w:trHeight w:val="497"/>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CANDIDATE</w:t>
            </w:r>
            <w:r>
              <w:rPr>
                <w:sz w:val="20"/>
              </w:rPr>
              <w:t xml:space="preserve"> </w:t>
            </w:r>
          </w:p>
          <w:p w:rsidR="00D340A3" w:rsidRDefault="0020487C">
            <w:pPr>
              <w:spacing w:after="0"/>
            </w:pPr>
            <w:r>
              <w:rPr>
                <w:i/>
                <w:sz w:val="20"/>
              </w:rPr>
              <w:t xml:space="preserve">Examples of situations where I have </w:t>
            </w:r>
            <w:r>
              <w:rPr>
                <w:b/>
                <w:i/>
                <w:sz w:val="20"/>
              </w:rPr>
              <w:t>applied</w:t>
            </w:r>
            <w:r>
              <w:rPr>
                <w:i/>
                <w:sz w:val="20"/>
              </w:rPr>
              <w:t xml:space="preserve"> this Principle</w:t>
            </w:r>
            <w:r>
              <w:rPr>
                <w:sz w:val="20"/>
              </w:rPr>
              <w:t xml:space="preserve"> </w:t>
            </w:r>
          </w:p>
        </w:tc>
      </w:tr>
      <w:tr w:rsidR="00D340A3">
        <w:trPr>
          <w:trHeight w:val="1964"/>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lastRenderedPageBreak/>
              <w:t xml:space="preserve">1. </w:t>
            </w:r>
          </w:p>
          <w:p w:rsidR="00D340A3" w:rsidRDefault="0020487C">
            <w:pPr>
              <w:spacing w:after="0"/>
            </w:pPr>
            <w:r>
              <w:rPr>
                <w:b/>
                <w:i/>
                <w:sz w:val="20"/>
              </w:rPr>
              <w:t xml:space="preserve"> </w:t>
            </w:r>
          </w:p>
          <w:p w:rsidR="00D340A3" w:rsidRDefault="0020487C">
            <w:pPr>
              <w:spacing w:after="0"/>
            </w:pPr>
            <w:r>
              <w:rPr>
                <w:b/>
                <w:i/>
                <w:sz w:val="20"/>
              </w:rPr>
              <w:t xml:space="preserve">2. </w:t>
            </w:r>
          </w:p>
          <w:p w:rsidR="00D340A3" w:rsidRDefault="0020487C">
            <w:pPr>
              <w:spacing w:after="0"/>
            </w:pPr>
            <w:r>
              <w:rPr>
                <w:b/>
                <w:i/>
                <w:sz w:val="20"/>
              </w:rPr>
              <w:t xml:space="preserve"> </w:t>
            </w:r>
          </w:p>
          <w:p w:rsidR="00D340A3" w:rsidRDefault="0020487C">
            <w:pPr>
              <w:spacing w:after="0"/>
            </w:pPr>
            <w:r>
              <w:rPr>
                <w:b/>
                <w:i/>
                <w:sz w:val="20"/>
              </w:rPr>
              <w:t xml:space="preserve">3. </w:t>
            </w:r>
          </w:p>
          <w:p w:rsidR="00D340A3" w:rsidRDefault="0020487C">
            <w:pPr>
              <w:spacing w:after="0"/>
            </w:pPr>
            <w:r>
              <w:rPr>
                <w:b/>
                <w:i/>
                <w:sz w:val="20"/>
              </w:rPr>
              <w:t xml:space="preserve"> </w:t>
            </w:r>
          </w:p>
          <w:p w:rsidR="00D340A3" w:rsidRDefault="0020487C">
            <w:pPr>
              <w:spacing w:after="0"/>
            </w:pPr>
            <w:r>
              <w:rPr>
                <w:b/>
                <w:i/>
                <w:sz w:val="20"/>
              </w:rPr>
              <w:t xml:space="preserve">4. </w:t>
            </w:r>
          </w:p>
          <w:p w:rsidR="00D340A3" w:rsidRDefault="0020487C">
            <w:pPr>
              <w:spacing w:after="0"/>
            </w:pPr>
            <w:r>
              <w:rPr>
                <w:sz w:val="20"/>
              </w:rPr>
              <w:t xml:space="preserve"> </w:t>
            </w:r>
          </w:p>
        </w:tc>
      </w:tr>
      <w:tr w:rsidR="00D340A3">
        <w:trPr>
          <w:trHeight w:val="778"/>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sz w:val="20"/>
              </w:rPr>
              <w:t xml:space="preserve"> </w:t>
            </w:r>
          </w:p>
          <w:p w:rsidR="00D340A3" w:rsidRDefault="0020487C">
            <w:pPr>
              <w:spacing w:after="0"/>
              <w:ind w:right="4909"/>
              <w:jc w:val="both"/>
            </w:pPr>
            <w:r>
              <w:rPr>
                <w:b/>
                <w:sz w:val="20"/>
              </w:rPr>
              <w:t>I feel confident that I can demonstrate having acquired this Principle using personal work experience. Candidate initial: ______________________________    Date: __________________</w:t>
            </w:r>
            <w:r>
              <w:rPr>
                <w:sz w:val="20"/>
              </w:rPr>
              <w:t xml:space="preserve"> </w:t>
            </w:r>
          </w:p>
        </w:tc>
      </w:tr>
      <w:tr w:rsidR="00D340A3">
        <w:trPr>
          <w:trHeight w:val="832"/>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11"/>
            </w:pPr>
            <w:r>
              <w:rPr>
                <w:b/>
                <w:i/>
                <w:sz w:val="20"/>
              </w:rPr>
              <w:t>MENTOR</w:t>
            </w:r>
            <w:r>
              <w:rPr>
                <w:sz w:val="20"/>
              </w:rPr>
              <w:t xml:space="preserve"> </w:t>
            </w:r>
          </w:p>
          <w:p w:rsidR="00D340A3" w:rsidRDefault="0020487C">
            <w:pPr>
              <w:spacing w:after="0"/>
            </w:pPr>
            <w:r>
              <w:rPr>
                <w:i/>
                <w:sz w:val="20"/>
              </w:rPr>
              <w:t xml:space="preserve">1.Example of situations </w:t>
            </w:r>
          </w:p>
          <w:p w:rsidR="00D340A3" w:rsidRDefault="0020487C">
            <w:pPr>
              <w:spacing w:after="0"/>
            </w:pPr>
            <w:r>
              <w:rPr>
                <w:i/>
                <w:sz w:val="20"/>
              </w:rPr>
              <w:t>2.REMARKS on Candidate’s applications</w:t>
            </w:r>
            <w:r>
              <w:rPr>
                <w:sz w:val="20"/>
              </w:rPr>
              <w:t xml:space="preserve"> </w:t>
            </w:r>
          </w:p>
        </w:tc>
      </w:tr>
      <w:tr w:rsidR="00D340A3">
        <w:trPr>
          <w:trHeight w:val="1232"/>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tc>
      </w:tr>
      <w:tr w:rsidR="00D340A3">
        <w:trPr>
          <w:trHeight w:val="851"/>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86"/>
            </w:pPr>
            <w:r>
              <w:rPr>
                <w:b/>
                <w:sz w:val="10"/>
              </w:rPr>
              <w:t xml:space="preserve"> </w:t>
            </w:r>
          </w:p>
          <w:p w:rsidR="00D340A3" w:rsidRDefault="0020487C">
            <w:pPr>
              <w:spacing w:after="0"/>
            </w:pPr>
            <w:r>
              <w:rPr>
                <w:b/>
                <w:sz w:val="20"/>
              </w:rPr>
              <w:t xml:space="preserve">I am confident that ____________________________________________________ has acquired this Competency and is able to demonstrate it in his/her work experience. </w:t>
            </w:r>
          </w:p>
          <w:p w:rsidR="00D340A3" w:rsidRDefault="0020487C">
            <w:pPr>
              <w:spacing w:after="71"/>
            </w:pPr>
            <w:r>
              <w:rPr>
                <w:b/>
                <w:sz w:val="14"/>
              </w:rPr>
              <w:t xml:space="preserve"> </w:t>
            </w:r>
          </w:p>
          <w:p w:rsidR="00D340A3" w:rsidRDefault="0020487C">
            <w:pPr>
              <w:spacing w:after="0"/>
            </w:pPr>
            <w:r>
              <w:rPr>
                <w:b/>
                <w:sz w:val="20"/>
              </w:rPr>
              <w:t>Mentor initial: _________________________________    Date: __________________</w:t>
            </w:r>
            <w:r>
              <w:rPr>
                <w:sz w:val="20"/>
              </w:rPr>
              <w:t xml:space="preserve"> </w:t>
            </w:r>
          </w:p>
        </w:tc>
      </w:tr>
    </w:tbl>
    <w:p w:rsidR="00D340A3" w:rsidRDefault="0020487C">
      <w:pPr>
        <w:spacing w:after="0"/>
        <w:jc w:val="both"/>
      </w:pPr>
      <w:r>
        <w:rPr>
          <w:sz w:val="20"/>
        </w:rPr>
        <w:t xml:space="preserve"> </w:t>
      </w:r>
    </w:p>
    <w:tbl>
      <w:tblPr>
        <w:tblStyle w:val="TableGrid"/>
        <w:tblW w:w="14416" w:type="dxa"/>
        <w:tblInd w:w="-106" w:type="dxa"/>
        <w:tblCellMar>
          <w:top w:w="23" w:type="dxa"/>
          <w:left w:w="107" w:type="dxa"/>
          <w:bottom w:w="0" w:type="dxa"/>
          <w:right w:w="109" w:type="dxa"/>
        </w:tblCellMar>
        <w:tblLook w:val="04A0" w:firstRow="1" w:lastRow="0" w:firstColumn="1" w:lastColumn="0" w:noHBand="0" w:noVBand="1"/>
      </w:tblPr>
      <w:tblGrid>
        <w:gridCol w:w="14416"/>
      </w:tblGrid>
      <w:tr w:rsidR="00D340A3">
        <w:trPr>
          <w:trHeight w:val="3655"/>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21"/>
            </w:pPr>
            <w:r>
              <w:rPr>
                <w:b/>
              </w:rPr>
              <w:lastRenderedPageBreak/>
              <w:t>PROPERTY CONTENT/PROPERTY RIGHTS</w:t>
            </w:r>
            <w:r>
              <w:rPr>
                <w:i/>
                <w:sz w:val="20"/>
              </w:rPr>
              <w:t xml:space="preserve"> </w:t>
            </w:r>
          </w:p>
          <w:p w:rsidR="00D340A3" w:rsidRDefault="0020487C">
            <w:pPr>
              <w:spacing w:after="0"/>
            </w:pPr>
            <w:r>
              <w:rPr>
                <w:b/>
                <w:sz w:val="20"/>
              </w:rPr>
              <w:t>Property Rights</w:t>
            </w:r>
            <w:r>
              <w:rPr>
                <w:sz w:val="20"/>
              </w:rPr>
              <w:t xml:space="preserve"> </w:t>
            </w:r>
          </w:p>
          <w:p w:rsidR="00D340A3" w:rsidRDefault="0020487C">
            <w:pPr>
              <w:spacing w:after="42"/>
            </w:pPr>
            <w:r>
              <w:rPr>
                <w:sz w:val="20"/>
              </w:rPr>
              <w:t xml:space="preserve">Real property can only be valued, manipulated or otherwise used or discussed based on two legal criteria.  </w:t>
            </w:r>
          </w:p>
          <w:p w:rsidR="00D340A3" w:rsidRDefault="0020487C">
            <w:pPr>
              <w:numPr>
                <w:ilvl w:val="0"/>
                <w:numId w:val="7"/>
              </w:numPr>
              <w:spacing w:after="30"/>
              <w:ind w:hanging="360"/>
            </w:pPr>
            <w:r>
              <w:rPr>
                <w:sz w:val="20"/>
              </w:rPr>
              <w:t xml:space="preserve">Firstly, the consultant must identify what use permissions are available.  </w:t>
            </w:r>
          </w:p>
          <w:p w:rsidR="00D340A3" w:rsidRDefault="0020487C">
            <w:pPr>
              <w:numPr>
                <w:ilvl w:val="0"/>
                <w:numId w:val="7"/>
              </w:numPr>
              <w:spacing w:after="0"/>
              <w:ind w:hanging="360"/>
            </w:pPr>
            <w:r>
              <w:rPr>
                <w:sz w:val="20"/>
              </w:rPr>
              <w:t>Secondly, the consu</w:t>
            </w:r>
            <w:r>
              <w:rPr>
                <w:sz w:val="20"/>
              </w:rPr>
              <w:t xml:space="preserve">ltant must identify what uses are not permissible, or the limitations (i.e. extent) on the permissible uses.  </w:t>
            </w:r>
          </w:p>
          <w:p w:rsidR="00D340A3" w:rsidRDefault="0020487C">
            <w:pPr>
              <w:spacing w:after="1" w:line="240" w:lineRule="auto"/>
            </w:pPr>
            <w:r>
              <w:rPr>
                <w:sz w:val="20"/>
              </w:rPr>
              <w:t>It is important to recognize that influences on property rights emanate from a variety of laws (federal, provincial/territorial, municipal, crimi</w:t>
            </w:r>
            <w:r>
              <w:rPr>
                <w:sz w:val="20"/>
              </w:rPr>
              <w:t>nal, civil) and also include private agreements. Some are direct (i.e. zoning) and some indirect (i.e. capital gains taxation). The consultant must understand the property rights on the subject(s) and marketplace in general in order to conduct meaningful a</w:t>
            </w:r>
            <w:r>
              <w:rPr>
                <w:sz w:val="20"/>
              </w:rPr>
              <w:t xml:space="preserve">nalyses.  </w:t>
            </w:r>
          </w:p>
          <w:p w:rsidR="00D340A3" w:rsidRDefault="0020487C">
            <w:pPr>
              <w:spacing w:after="0" w:line="239" w:lineRule="auto"/>
            </w:pPr>
            <w:r>
              <w:rPr>
                <w:sz w:val="20"/>
              </w:rPr>
              <w:t xml:space="preserve">It is incumbent on the valuer/consultant to understand what definition of "value" is appropriate to any principles of value assignments, and clearly identify the definition in any conclusions.  </w:t>
            </w:r>
          </w:p>
          <w:p w:rsidR="00D340A3" w:rsidRDefault="0020487C">
            <w:pPr>
              <w:spacing w:after="86"/>
            </w:pPr>
            <w:r>
              <w:rPr>
                <w:sz w:val="10"/>
              </w:rPr>
              <w:t xml:space="preserve"> </w:t>
            </w:r>
          </w:p>
          <w:p w:rsidR="00D340A3" w:rsidRDefault="0020487C">
            <w:pPr>
              <w:spacing w:after="0" w:line="242" w:lineRule="auto"/>
            </w:pPr>
            <w:r>
              <w:rPr>
                <w:sz w:val="20"/>
              </w:rPr>
              <w:t>The traditional real estate valuation definition of fair market value (typically relied upon in appraisals completed for financing, etc.) may note the appropriate definition for an expropriation, assessment, site selection or other applications of our know</w:t>
            </w:r>
            <w:r>
              <w:rPr>
                <w:sz w:val="20"/>
              </w:rPr>
              <w:t xml:space="preserve">ledge of principles of value. The definition relied upon provides a definable benchmark against which decisions affecting the property can be measured and presented to a third party within an appropriate context.  </w:t>
            </w:r>
          </w:p>
          <w:p w:rsidR="00D340A3" w:rsidRDefault="0020487C">
            <w:pPr>
              <w:spacing w:after="0"/>
            </w:pPr>
            <w:r>
              <w:rPr>
                <w:sz w:val="20"/>
              </w:rPr>
              <w:t xml:space="preserve"> </w:t>
            </w:r>
          </w:p>
        </w:tc>
      </w:tr>
      <w:tr w:rsidR="00D340A3">
        <w:trPr>
          <w:trHeight w:val="499"/>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CANDIDATE</w:t>
            </w:r>
            <w:r>
              <w:rPr>
                <w:sz w:val="20"/>
              </w:rPr>
              <w:t xml:space="preserve"> </w:t>
            </w:r>
          </w:p>
          <w:p w:rsidR="00D340A3" w:rsidRDefault="0020487C">
            <w:pPr>
              <w:spacing w:after="0"/>
            </w:pPr>
            <w:r>
              <w:rPr>
                <w:i/>
                <w:sz w:val="20"/>
              </w:rPr>
              <w:t>Examples of situations wher</w:t>
            </w:r>
            <w:r>
              <w:rPr>
                <w:i/>
                <w:sz w:val="20"/>
              </w:rPr>
              <w:t xml:space="preserve">e I have </w:t>
            </w:r>
            <w:r>
              <w:rPr>
                <w:b/>
                <w:i/>
                <w:sz w:val="20"/>
              </w:rPr>
              <w:t>applied</w:t>
            </w:r>
            <w:r>
              <w:rPr>
                <w:i/>
                <w:sz w:val="20"/>
              </w:rPr>
              <w:t xml:space="preserve"> this Principle</w:t>
            </w:r>
            <w:r>
              <w:rPr>
                <w:sz w:val="20"/>
              </w:rPr>
              <w:t xml:space="preserve"> </w:t>
            </w:r>
          </w:p>
        </w:tc>
      </w:tr>
      <w:tr w:rsidR="00D340A3">
        <w:trPr>
          <w:trHeight w:val="1964"/>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 xml:space="preserve">1. </w:t>
            </w:r>
          </w:p>
          <w:p w:rsidR="00D340A3" w:rsidRDefault="0020487C">
            <w:pPr>
              <w:spacing w:after="0"/>
            </w:pPr>
            <w:r>
              <w:rPr>
                <w:b/>
                <w:i/>
                <w:sz w:val="20"/>
              </w:rPr>
              <w:t xml:space="preserve"> </w:t>
            </w:r>
          </w:p>
          <w:p w:rsidR="00D340A3" w:rsidRDefault="0020487C">
            <w:pPr>
              <w:spacing w:after="0"/>
            </w:pPr>
            <w:r>
              <w:rPr>
                <w:b/>
                <w:i/>
                <w:sz w:val="20"/>
              </w:rPr>
              <w:t xml:space="preserve">2. </w:t>
            </w:r>
          </w:p>
          <w:p w:rsidR="00D340A3" w:rsidRDefault="0020487C">
            <w:pPr>
              <w:spacing w:after="0"/>
            </w:pPr>
            <w:r>
              <w:rPr>
                <w:b/>
                <w:i/>
                <w:sz w:val="20"/>
              </w:rPr>
              <w:t xml:space="preserve"> </w:t>
            </w:r>
          </w:p>
          <w:p w:rsidR="00D340A3" w:rsidRDefault="0020487C">
            <w:pPr>
              <w:spacing w:after="0"/>
            </w:pPr>
            <w:r>
              <w:rPr>
                <w:b/>
                <w:i/>
                <w:sz w:val="20"/>
              </w:rPr>
              <w:t xml:space="preserve">3. </w:t>
            </w:r>
          </w:p>
          <w:p w:rsidR="00D340A3" w:rsidRDefault="0020487C">
            <w:pPr>
              <w:spacing w:after="0"/>
            </w:pPr>
            <w:r>
              <w:rPr>
                <w:b/>
                <w:i/>
                <w:sz w:val="20"/>
              </w:rPr>
              <w:t xml:space="preserve"> </w:t>
            </w:r>
          </w:p>
          <w:p w:rsidR="00D340A3" w:rsidRDefault="0020487C">
            <w:pPr>
              <w:spacing w:after="0"/>
            </w:pPr>
            <w:r>
              <w:rPr>
                <w:b/>
                <w:i/>
                <w:sz w:val="20"/>
              </w:rPr>
              <w:t xml:space="preserve">4. </w:t>
            </w:r>
          </w:p>
          <w:p w:rsidR="00D340A3" w:rsidRDefault="0020487C">
            <w:pPr>
              <w:spacing w:after="0"/>
            </w:pPr>
            <w:r>
              <w:rPr>
                <w:b/>
                <w:i/>
                <w:sz w:val="20"/>
              </w:rPr>
              <w:t xml:space="preserve"> </w:t>
            </w:r>
          </w:p>
        </w:tc>
      </w:tr>
      <w:tr w:rsidR="00D340A3">
        <w:trPr>
          <w:trHeight w:val="775"/>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sz w:val="20"/>
              </w:rPr>
              <w:t xml:space="preserve"> </w:t>
            </w:r>
          </w:p>
          <w:p w:rsidR="00D340A3" w:rsidRDefault="0020487C">
            <w:pPr>
              <w:spacing w:after="0"/>
              <w:ind w:right="4896"/>
              <w:jc w:val="both"/>
            </w:pPr>
            <w:r>
              <w:rPr>
                <w:b/>
                <w:sz w:val="20"/>
              </w:rPr>
              <w:t>I feel confident that I can demonstrate having acquired this Principle using personal work experience. Candidate initial: ______________________________    Date: __________________</w:t>
            </w:r>
            <w:r>
              <w:rPr>
                <w:sz w:val="20"/>
              </w:rPr>
              <w:t xml:space="preserve"> </w:t>
            </w:r>
          </w:p>
        </w:tc>
      </w:tr>
      <w:tr w:rsidR="00D340A3">
        <w:trPr>
          <w:trHeight w:val="832"/>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13"/>
            </w:pPr>
            <w:r>
              <w:rPr>
                <w:b/>
                <w:i/>
                <w:sz w:val="20"/>
              </w:rPr>
              <w:t>MENTOR</w:t>
            </w:r>
            <w:r>
              <w:rPr>
                <w:sz w:val="20"/>
              </w:rPr>
              <w:t xml:space="preserve"> </w:t>
            </w:r>
          </w:p>
          <w:p w:rsidR="00D340A3" w:rsidRDefault="0020487C">
            <w:pPr>
              <w:spacing w:after="0"/>
            </w:pPr>
            <w:r>
              <w:rPr>
                <w:i/>
                <w:sz w:val="20"/>
              </w:rPr>
              <w:t xml:space="preserve">1.Example of situations </w:t>
            </w:r>
          </w:p>
          <w:p w:rsidR="00D340A3" w:rsidRDefault="0020487C">
            <w:pPr>
              <w:spacing w:after="0"/>
            </w:pPr>
            <w:r>
              <w:rPr>
                <w:i/>
                <w:sz w:val="20"/>
              </w:rPr>
              <w:t>2.REMARKS on Candidate’s applications</w:t>
            </w:r>
            <w:r>
              <w:rPr>
                <w:sz w:val="20"/>
              </w:rPr>
              <w:t xml:space="preserve"> </w:t>
            </w:r>
          </w:p>
        </w:tc>
      </w:tr>
      <w:tr w:rsidR="00D340A3">
        <w:trPr>
          <w:trHeight w:val="989"/>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tc>
      </w:tr>
      <w:tr w:rsidR="00D340A3">
        <w:trPr>
          <w:trHeight w:val="851"/>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86"/>
            </w:pPr>
            <w:r>
              <w:rPr>
                <w:b/>
                <w:sz w:val="10"/>
              </w:rPr>
              <w:t xml:space="preserve"> </w:t>
            </w:r>
          </w:p>
          <w:p w:rsidR="00D340A3" w:rsidRDefault="0020487C">
            <w:pPr>
              <w:spacing w:after="0"/>
            </w:pPr>
            <w:r>
              <w:rPr>
                <w:b/>
                <w:sz w:val="20"/>
              </w:rPr>
              <w:t xml:space="preserve">I am confident that ____________________________________________________ has acquired this Competency and is able to demonstrate it in his/her work experience. </w:t>
            </w:r>
          </w:p>
          <w:p w:rsidR="00D340A3" w:rsidRDefault="0020487C">
            <w:pPr>
              <w:spacing w:after="73"/>
            </w:pPr>
            <w:r>
              <w:rPr>
                <w:b/>
                <w:sz w:val="14"/>
              </w:rPr>
              <w:t xml:space="preserve"> </w:t>
            </w:r>
          </w:p>
          <w:p w:rsidR="00D340A3" w:rsidRDefault="0020487C">
            <w:pPr>
              <w:spacing w:after="0"/>
            </w:pPr>
            <w:r>
              <w:rPr>
                <w:b/>
                <w:sz w:val="20"/>
              </w:rPr>
              <w:t>Mentor initial: _________________________________    Date: __________________</w:t>
            </w:r>
            <w:r>
              <w:rPr>
                <w:sz w:val="20"/>
              </w:rPr>
              <w:t xml:space="preserve"> </w:t>
            </w:r>
          </w:p>
        </w:tc>
      </w:tr>
    </w:tbl>
    <w:p w:rsidR="00D340A3" w:rsidRDefault="0020487C">
      <w:pPr>
        <w:spacing w:after="0"/>
        <w:jc w:val="both"/>
      </w:pPr>
      <w:r>
        <w:t xml:space="preserve"> </w:t>
      </w:r>
    </w:p>
    <w:tbl>
      <w:tblPr>
        <w:tblStyle w:val="TableGrid"/>
        <w:tblW w:w="14416" w:type="dxa"/>
        <w:tblInd w:w="-106" w:type="dxa"/>
        <w:tblCellMar>
          <w:top w:w="22" w:type="dxa"/>
          <w:left w:w="107" w:type="dxa"/>
          <w:bottom w:w="0" w:type="dxa"/>
          <w:right w:w="140" w:type="dxa"/>
        </w:tblCellMar>
        <w:tblLook w:val="04A0" w:firstRow="1" w:lastRow="0" w:firstColumn="1" w:lastColumn="0" w:noHBand="0" w:noVBand="1"/>
      </w:tblPr>
      <w:tblGrid>
        <w:gridCol w:w="14416"/>
      </w:tblGrid>
      <w:tr w:rsidR="00D340A3">
        <w:trPr>
          <w:trHeight w:val="1315"/>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rPr>
              <w:t>FUNCTION/PURPOSE</w:t>
            </w:r>
            <w:r>
              <w:rPr>
                <w:i/>
              </w:rPr>
              <w:t xml:space="preserve"> </w:t>
            </w:r>
          </w:p>
          <w:p w:rsidR="00D340A3" w:rsidRDefault="0020487C">
            <w:pPr>
              <w:spacing w:after="1" w:line="240" w:lineRule="auto"/>
            </w:pPr>
            <w:r>
              <w:rPr>
                <w:sz w:val="20"/>
              </w:rPr>
              <w:t>The Function of the assignment may be to inform an educated client, assist a judicial body in a determination, or give guidance to a lender (with many other possibilities additional to this list). The Function of the assignment will also help guide the val</w:t>
            </w:r>
            <w:r>
              <w:rPr>
                <w:sz w:val="20"/>
              </w:rPr>
              <w:t xml:space="preserve">uer/consultant suggesting the type of report to be prepared, estimate a reasonable fee and be assured of a reasonable time to complete the necessary tasks.  </w:t>
            </w:r>
          </w:p>
          <w:p w:rsidR="00D340A3" w:rsidRDefault="0020487C">
            <w:pPr>
              <w:spacing w:after="0"/>
            </w:pPr>
            <w:r>
              <w:rPr>
                <w:sz w:val="20"/>
              </w:rPr>
              <w:t xml:space="preserve"> </w:t>
            </w:r>
          </w:p>
        </w:tc>
      </w:tr>
      <w:tr w:rsidR="00D340A3">
        <w:trPr>
          <w:trHeight w:val="499"/>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CANDIDATE</w:t>
            </w:r>
            <w:r>
              <w:rPr>
                <w:sz w:val="20"/>
              </w:rPr>
              <w:t xml:space="preserve"> </w:t>
            </w:r>
          </w:p>
          <w:p w:rsidR="00D340A3" w:rsidRDefault="0020487C">
            <w:pPr>
              <w:spacing w:after="0"/>
            </w:pPr>
            <w:r>
              <w:rPr>
                <w:i/>
                <w:sz w:val="20"/>
              </w:rPr>
              <w:t xml:space="preserve">Examples of situations where I have </w:t>
            </w:r>
            <w:r>
              <w:rPr>
                <w:b/>
                <w:i/>
                <w:sz w:val="20"/>
              </w:rPr>
              <w:t>applied</w:t>
            </w:r>
            <w:r>
              <w:rPr>
                <w:i/>
                <w:sz w:val="20"/>
              </w:rPr>
              <w:t xml:space="preserve"> this Principle</w:t>
            </w:r>
            <w:r>
              <w:rPr>
                <w:sz w:val="20"/>
              </w:rPr>
              <w:t xml:space="preserve"> </w:t>
            </w:r>
          </w:p>
        </w:tc>
      </w:tr>
      <w:tr w:rsidR="00D340A3">
        <w:trPr>
          <w:trHeight w:val="3184"/>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 xml:space="preserve">1.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2.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3.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4.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sz w:val="20"/>
              </w:rPr>
              <w:t xml:space="preserve"> </w:t>
            </w:r>
          </w:p>
        </w:tc>
      </w:tr>
      <w:tr w:rsidR="00D340A3">
        <w:trPr>
          <w:trHeight w:val="778"/>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sz w:val="20"/>
              </w:rPr>
              <w:t xml:space="preserve"> </w:t>
            </w:r>
          </w:p>
          <w:p w:rsidR="00D340A3" w:rsidRDefault="0020487C">
            <w:pPr>
              <w:spacing w:after="0"/>
              <w:ind w:right="4865"/>
              <w:jc w:val="both"/>
            </w:pPr>
            <w:r>
              <w:rPr>
                <w:b/>
                <w:sz w:val="20"/>
              </w:rPr>
              <w:t>I feel confident that I can demonstrate having acquired this Principle using personal work experience. Candidate initial: ______________________________    Date: __________________</w:t>
            </w:r>
            <w:r>
              <w:rPr>
                <w:sz w:val="20"/>
              </w:rPr>
              <w:t xml:space="preserve"> </w:t>
            </w:r>
          </w:p>
        </w:tc>
      </w:tr>
      <w:tr w:rsidR="00D340A3">
        <w:trPr>
          <w:trHeight w:val="832"/>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11"/>
            </w:pPr>
            <w:r>
              <w:rPr>
                <w:b/>
                <w:i/>
                <w:sz w:val="20"/>
              </w:rPr>
              <w:t>MENTOR</w:t>
            </w:r>
            <w:r>
              <w:rPr>
                <w:sz w:val="20"/>
              </w:rPr>
              <w:t xml:space="preserve"> </w:t>
            </w:r>
          </w:p>
          <w:p w:rsidR="00D340A3" w:rsidRDefault="0020487C">
            <w:pPr>
              <w:spacing w:after="0"/>
            </w:pPr>
            <w:r>
              <w:rPr>
                <w:i/>
                <w:sz w:val="20"/>
              </w:rPr>
              <w:t xml:space="preserve">1.Example of situations </w:t>
            </w:r>
          </w:p>
          <w:p w:rsidR="00D340A3" w:rsidRDefault="0020487C">
            <w:pPr>
              <w:spacing w:after="0"/>
            </w:pPr>
            <w:r>
              <w:rPr>
                <w:i/>
                <w:sz w:val="20"/>
              </w:rPr>
              <w:t>2.REMARKS on Candidate’s applications</w:t>
            </w:r>
            <w:r>
              <w:rPr>
                <w:sz w:val="20"/>
              </w:rPr>
              <w:t xml:space="preserve"> </w:t>
            </w:r>
          </w:p>
        </w:tc>
      </w:tr>
      <w:tr w:rsidR="00D340A3">
        <w:trPr>
          <w:trHeight w:val="1720"/>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tc>
      </w:tr>
      <w:tr w:rsidR="00D340A3">
        <w:trPr>
          <w:trHeight w:val="852"/>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86"/>
            </w:pPr>
            <w:r>
              <w:rPr>
                <w:b/>
                <w:sz w:val="10"/>
              </w:rPr>
              <w:t xml:space="preserve"> </w:t>
            </w:r>
          </w:p>
          <w:p w:rsidR="00D340A3" w:rsidRDefault="0020487C">
            <w:pPr>
              <w:spacing w:after="0"/>
            </w:pPr>
            <w:r>
              <w:rPr>
                <w:b/>
                <w:sz w:val="20"/>
              </w:rPr>
              <w:t xml:space="preserve">I am confident that ____________________________________________________ has acquired this Competency and is able to demonstrate it in his/her work experience. </w:t>
            </w:r>
          </w:p>
          <w:p w:rsidR="00D340A3" w:rsidRDefault="0020487C">
            <w:pPr>
              <w:spacing w:after="73"/>
            </w:pPr>
            <w:r>
              <w:rPr>
                <w:b/>
                <w:sz w:val="14"/>
              </w:rPr>
              <w:t xml:space="preserve"> </w:t>
            </w:r>
          </w:p>
          <w:p w:rsidR="00D340A3" w:rsidRDefault="0020487C">
            <w:pPr>
              <w:spacing w:after="0"/>
            </w:pPr>
            <w:r>
              <w:rPr>
                <w:b/>
                <w:sz w:val="20"/>
              </w:rPr>
              <w:t>Mentor initial: _________________________________    Date: __________________</w:t>
            </w:r>
            <w:r>
              <w:rPr>
                <w:sz w:val="20"/>
              </w:rPr>
              <w:t xml:space="preserve"> </w:t>
            </w:r>
          </w:p>
        </w:tc>
      </w:tr>
    </w:tbl>
    <w:p w:rsidR="00D340A3" w:rsidRDefault="0020487C">
      <w:pPr>
        <w:spacing w:after="0"/>
        <w:jc w:val="both"/>
      </w:pPr>
      <w:r>
        <w:rPr>
          <w:sz w:val="20"/>
        </w:rPr>
        <w:t xml:space="preserve"> </w:t>
      </w:r>
    </w:p>
    <w:tbl>
      <w:tblPr>
        <w:tblStyle w:val="TableGrid"/>
        <w:tblW w:w="14416" w:type="dxa"/>
        <w:tblInd w:w="-106" w:type="dxa"/>
        <w:tblCellMar>
          <w:top w:w="22" w:type="dxa"/>
          <w:left w:w="107" w:type="dxa"/>
          <w:bottom w:w="0" w:type="dxa"/>
          <w:right w:w="140" w:type="dxa"/>
        </w:tblCellMar>
        <w:tblLook w:val="04A0" w:firstRow="1" w:lastRow="0" w:firstColumn="1" w:lastColumn="0" w:noHBand="0" w:noVBand="1"/>
      </w:tblPr>
      <w:tblGrid>
        <w:gridCol w:w="14416"/>
      </w:tblGrid>
      <w:tr w:rsidR="00D340A3">
        <w:trPr>
          <w:trHeight w:val="2057"/>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rPr>
              <w:t>HIGHEST &amp; BEST USE</w:t>
            </w:r>
            <w:r>
              <w:rPr>
                <w:i/>
                <w:sz w:val="20"/>
              </w:rPr>
              <w:t xml:space="preserve"> </w:t>
            </w:r>
          </w:p>
          <w:p w:rsidR="00D340A3" w:rsidRDefault="0020487C">
            <w:pPr>
              <w:spacing w:after="45"/>
            </w:pPr>
            <w:r>
              <w:rPr>
                <w:sz w:val="20"/>
              </w:rPr>
              <w:t xml:space="preserve">The principle enjoys a specific definition in accordance with the Appraisal Institute of Canada, as follows:  </w:t>
            </w:r>
          </w:p>
          <w:p w:rsidR="00D340A3" w:rsidRDefault="0020487C">
            <w:pPr>
              <w:tabs>
                <w:tab w:val="center" w:pos="6208"/>
              </w:tabs>
              <w:spacing w:after="28"/>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"that use which, at the time of appraisal, is most likely to produce the greatest net return, in money or amenities, over a given period of time" </w:t>
            </w:r>
          </w:p>
          <w:p w:rsidR="00D340A3" w:rsidRDefault="0020487C">
            <w:pPr>
              <w:spacing w:after="30"/>
            </w:pPr>
            <w:r>
              <w:rPr>
                <w:sz w:val="20"/>
              </w:rPr>
              <w:t xml:space="preserve">A practical review of the concept necessitates an understanding of  </w:t>
            </w:r>
          </w:p>
          <w:p w:rsidR="00D340A3" w:rsidRDefault="0020487C">
            <w:pPr>
              <w:spacing w:after="0" w:line="303" w:lineRule="auto"/>
              <w:ind w:left="180" w:right="4711"/>
            </w:pPr>
            <w:r>
              <w:rPr>
                <w:sz w:val="20"/>
              </w:rPr>
              <w:t>(i)</w:t>
            </w:r>
            <w:r>
              <w:rPr>
                <w:rFonts w:ascii="Arial" w:eastAsia="Arial" w:hAnsi="Arial" w:cs="Arial"/>
                <w:sz w:val="20"/>
              </w:rPr>
              <w:t xml:space="preserve"> </w:t>
            </w:r>
            <w:r>
              <w:rPr>
                <w:sz w:val="20"/>
              </w:rPr>
              <w:t>legal permissions and limitations (s</w:t>
            </w:r>
            <w:r>
              <w:rPr>
                <w:sz w:val="20"/>
              </w:rPr>
              <w:t>ee Property Rights), the permissions that are available to real property,  (ii)</w:t>
            </w:r>
            <w:r>
              <w:rPr>
                <w:rFonts w:ascii="Arial" w:eastAsia="Arial" w:hAnsi="Arial" w:cs="Arial"/>
                <w:sz w:val="20"/>
              </w:rPr>
              <w:t xml:space="preserve"> </w:t>
            </w:r>
            <w:r>
              <w:rPr>
                <w:sz w:val="20"/>
              </w:rPr>
              <w:t xml:space="preserve">information about what permissions may practicably be available to real property, and  </w:t>
            </w:r>
          </w:p>
          <w:p w:rsidR="00D340A3" w:rsidRDefault="0020487C">
            <w:pPr>
              <w:spacing w:after="0"/>
              <w:ind w:left="187"/>
            </w:pPr>
            <w:r>
              <w:rPr>
                <w:sz w:val="20"/>
              </w:rPr>
              <w:t>(iii)</w:t>
            </w:r>
            <w:r>
              <w:rPr>
                <w:rFonts w:ascii="Arial" w:eastAsia="Arial" w:hAnsi="Arial" w:cs="Arial"/>
                <w:sz w:val="20"/>
              </w:rPr>
              <w:t xml:space="preserve"> </w:t>
            </w:r>
            <w:r>
              <w:rPr>
                <w:sz w:val="20"/>
              </w:rPr>
              <w:t>what uses are not and would likely remain unavailable to real property. Without th</w:t>
            </w:r>
            <w:r>
              <w:rPr>
                <w:sz w:val="20"/>
              </w:rPr>
              <w:t xml:space="preserve">is knowledge the consultant /user cannot assess the various uses achievable.  </w:t>
            </w:r>
          </w:p>
          <w:p w:rsidR="00D340A3" w:rsidRDefault="0020487C">
            <w:pPr>
              <w:spacing w:after="0"/>
            </w:pPr>
            <w:r>
              <w:rPr>
                <w:sz w:val="20"/>
              </w:rPr>
              <w:t xml:space="preserve"> </w:t>
            </w:r>
          </w:p>
        </w:tc>
      </w:tr>
      <w:tr w:rsidR="00D340A3">
        <w:trPr>
          <w:trHeight w:val="499"/>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CANDIDATE</w:t>
            </w:r>
            <w:r>
              <w:rPr>
                <w:sz w:val="20"/>
              </w:rPr>
              <w:t xml:space="preserve"> </w:t>
            </w:r>
          </w:p>
          <w:p w:rsidR="00D340A3" w:rsidRDefault="0020487C">
            <w:pPr>
              <w:spacing w:after="0"/>
            </w:pPr>
            <w:r>
              <w:rPr>
                <w:i/>
                <w:sz w:val="20"/>
              </w:rPr>
              <w:t xml:space="preserve">Examples of situations where I have </w:t>
            </w:r>
            <w:r>
              <w:rPr>
                <w:b/>
                <w:i/>
                <w:sz w:val="20"/>
              </w:rPr>
              <w:t>applied</w:t>
            </w:r>
            <w:r>
              <w:rPr>
                <w:i/>
                <w:sz w:val="20"/>
              </w:rPr>
              <w:t xml:space="preserve"> this Principle</w:t>
            </w:r>
            <w:r>
              <w:rPr>
                <w:sz w:val="20"/>
              </w:rPr>
              <w:t xml:space="preserve"> </w:t>
            </w:r>
          </w:p>
        </w:tc>
      </w:tr>
      <w:tr w:rsidR="00D340A3">
        <w:trPr>
          <w:trHeight w:val="3428"/>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 xml:space="preserve"> </w:t>
            </w:r>
          </w:p>
          <w:p w:rsidR="00D340A3" w:rsidRDefault="0020487C">
            <w:pPr>
              <w:spacing w:after="0"/>
            </w:pPr>
            <w:r>
              <w:rPr>
                <w:b/>
                <w:i/>
                <w:sz w:val="20"/>
              </w:rPr>
              <w:t xml:space="preserve">1.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2.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3.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4.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sz w:val="20"/>
              </w:rPr>
              <w:t xml:space="preserve"> </w:t>
            </w:r>
          </w:p>
        </w:tc>
      </w:tr>
      <w:tr w:rsidR="00D340A3">
        <w:trPr>
          <w:trHeight w:val="778"/>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sz w:val="20"/>
              </w:rPr>
              <w:t xml:space="preserve"> </w:t>
            </w:r>
          </w:p>
          <w:p w:rsidR="00D340A3" w:rsidRDefault="0020487C">
            <w:pPr>
              <w:spacing w:after="0"/>
              <w:ind w:right="4866"/>
              <w:jc w:val="both"/>
            </w:pPr>
            <w:r>
              <w:rPr>
                <w:b/>
                <w:sz w:val="20"/>
              </w:rPr>
              <w:t>I feel confident that I can demonstrate having acquired this Principle using personal work experience. Candidate initial: ______________________________    Date: __________________</w:t>
            </w:r>
            <w:r>
              <w:rPr>
                <w:sz w:val="20"/>
              </w:rPr>
              <w:t xml:space="preserve"> </w:t>
            </w:r>
          </w:p>
        </w:tc>
      </w:tr>
      <w:tr w:rsidR="00D340A3">
        <w:trPr>
          <w:trHeight w:val="832"/>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11"/>
            </w:pPr>
            <w:r>
              <w:rPr>
                <w:b/>
                <w:i/>
                <w:sz w:val="20"/>
              </w:rPr>
              <w:t>MENTOR</w:t>
            </w:r>
            <w:r>
              <w:rPr>
                <w:sz w:val="20"/>
              </w:rPr>
              <w:t xml:space="preserve"> </w:t>
            </w:r>
          </w:p>
          <w:p w:rsidR="00D340A3" w:rsidRDefault="0020487C">
            <w:pPr>
              <w:spacing w:after="0"/>
            </w:pPr>
            <w:r>
              <w:rPr>
                <w:i/>
                <w:sz w:val="20"/>
              </w:rPr>
              <w:t xml:space="preserve">1.Example of situations </w:t>
            </w:r>
          </w:p>
          <w:p w:rsidR="00D340A3" w:rsidRDefault="0020487C">
            <w:pPr>
              <w:spacing w:after="0"/>
            </w:pPr>
            <w:r>
              <w:rPr>
                <w:i/>
                <w:sz w:val="20"/>
              </w:rPr>
              <w:t>2.REMARKS on Candidate’s applications</w:t>
            </w:r>
            <w:r>
              <w:rPr>
                <w:sz w:val="20"/>
              </w:rPr>
              <w:t xml:space="preserve"> </w:t>
            </w:r>
          </w:p>
        </w:tc>
      </w:tr>
      <w:tr w:rsidR="00D340A3">
        <w:trPr>
          <w:trHeight w:val="988"/>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tc>
      </w:tr>
      <w:tr w:rsidR="00D340A3">
        <w:trPr>
          <w:trHeight w:val="852"/>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86"/>
            </w:pPr>
            <w:r>
              <w:rPr>
                <w:b/>
                <w:sz w:val="10"/>
              </w:rPr>
              <w:t xml:space="preserve"> </w:t>
            </w:r>
          </w:p>
          <w:p w:rsidR="00D340A3" w:rsidRDefault="0020487C">
            <w:pPr>
              <w:spacing w:after="0"/>
            </w:pPr>
            <w:r>
              <w:rPr>
                <w:b/>
                <w:sz w:val="20"/>
              </w:rPr>
              <w:t xml:space="preserve">I am confident that ____________________________________________________ has acquired this Competency and is able to demonstrate it in his/her work experience. </w:t>
            </w:r>
          </w:p>
          <w:p w:rsidR="00D340A3" w:rsidRDefault="0020487C">
            <w:pPr>
              <w:spacing w:after="73"/>
            </w:pPr>
            <w:r>
              <w:rPr>
                <w:b/>
                <w:sz w:val="14"/>
              </w:rPr>
              <w:t xml:space="preserve"> </w:t>
            </w:r>
          </w:p>
          <w:p w:rsidR="00D340A3" w:rsidRDefault="0020487C">
            <w:pPr>
              <w:spacing w:after="0"/>
            </w:pPr>
            <w:r>
              <w:rPr>
                <w:b/>
                <w:sz w:val="20"/>
              </w:rPr>
              <w:t>Mentor initial: _________________________________    Date: __________________</w:t>
            </w:r>
            <w:r>
              <w:rPr>
                <w:sz w:val="20"/>
              </w:rPr>
              <w:t xml:space="preserve"> </w:t>
            </w:r>
          </w:p>
        </w:tc>
      </w:tr>
    </w:tbl>
    <w:p w:rsidR="00D340A3" w:rsidRDefault="0020487C">
      <w:pPr>
        <w:spacing w:after="0"/>
        <w:jc w:val="both"/>
      </w:pPr>
      <w:r>
        <w:rPr>
          <w:rFonts w:ascii="Times New Roman" w:eastAsia="Times New Roman" w:hAnsi="Times New Roman" w:cs="Times New Roman"/>
        </w:rPr>
        <w:t xml:space="preserve"> </w:t>
      </w:r>
    </w:p>
    <w:tbl>
      <w:tblPr>
        <w:tblStyle w:val="TableGrid"/>
        <w:tblW w:w="14416" w:type="dxa"/>
        <w:tblInd w:w="-106" w:type="dxa"/>
        <w:tblCellMar>
          <w:top w:w="22" w:type="dxa"/>
          <w:left w:w="107" w:type="dxa"/>
          <w:bottom w:w="0" w:type="dxa"/>
          <w:right w:w="140" w:type="dxa"/>
        </w:tblCellMar>
        <w:tblLook w:val="04A0" w:firstRow="1" w:lastRow="0" w:firstColumn="1" w:lastColumn="0" w:noHBand="0" w:noVBand="1"/>
      </w:tblPr>
      <w:tblGrid>
        <w:gridCol w:w="14416"/>
      </w:tblGrid>
      <w:tr w:rsidR="00D340A3">
        <w:trPr>
          <w:trHeight w:val="1596"/>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rPr>
              <w:t>LAND USE REGULATIONS</w:t>
            </w:r>
            <w:r>
              <w:rPr>
                <w:i/>
                <w:sz w:val="20"/>
              </w:rPr>
              <w:t xml:space="preserve"> </w:t>
            </w:r>
          </w:p>
          <w:p w:rsidR="00D340A3" w:rsidRDefault="0020487C">
            <w:pPr>
              <w:spacing w:after="50" w:line="289" w:lineRule="auto"/>
              <w:ind w:right="5508"/>
            </w:pPr>
            <w:r>
              <w:rPr>
                <w:sz w:val="20"/>
              </w:rPr>
              <w:t>Land use regulations are considered a subset of Property Rights and Highest and Best Use, they provide: (i)</w:t>
            </w:r>
            <w:r>
              <w:rPr>
                <w:rFonts w:ascii="Arial" w:eastAsia="Arial" w:hAnsi="Arial" w:cs="Arial"/>
                <w:sz w:val="20"/>
              </w:rPr>
              <w:t xml:space="preserve"> </w:t>
            </w:r>
            <w:r>
              <w:rPr>
                <w:sz w:val="20"/>
              </w:rPr>
              <w:t xml:space="preserve">the permissions that are available to real property  </w:t>
            </w:r>
          </w:p>
          <w:p w:rsidR="00D340A3" w:rsidRDefault="0020487C">
            <w:pPr>
              <w:numPr>
                <w:ilvl w:val="0"/>
                <w:numId w:val="8"/>
              </w:numPr>
              <w:spacing w:after="44"/>
              <w:ind w:hanging="360"/>
            </w:pPr>
            <w:r>
              <w:rPr>
                <w:sz w:val="20"/>
              </w:rPr>
              <w:t xml:space="preserve">information about what permissions may practicably be available to real </w:t>
            </w:r>
            <w:r>
              <w:rPr>
                <w:sz w:val="20"/>
              </w:rPr>
              <w:t xml:space="preserve">property and  </w:t>
            </w:r>
          </w:p>
          <w:p w:rsidR="00D340A3" w:rsidRDefault="0020487C">
            <w:pPr>
              <w:numPr>
                <w:ilvl w:val="0"/>
                <w:numId w:val="8"/>
              </w:numPr>
              <w:spacing w:after="0"/>
              <w:ind w:hanging="360"/>
            </w:pPr>
            <w:r>
              <w:rPr>
                <w:sz w:val="20"/>
              </w:rPr>
              <w:t xml:space="preserve">what uses are not and would likely remain unavailable to real property. Without this knowledge, the consultant/user cannot assess the various uses achievable.  </w:t>
            </w:r>
          </w:p>
          <w:p w:rsidR="00D340A3" w:rsidRDefault="0020487C">
            <w:pPr>
              <w:spacing w:after="0"/>
            </w:pPr>
            <w:r>
              <w:rPr>
                <w:sz w:val="20"/>
              </w:rPr>
              <w:t xml:space="preserve"> </w:t>
            </w:r>
          </w:p>
        </w:tc>
      </w:tr>
      <w:tr w:rsidR="00D340A3">
        <w:trPr>
          <w:trHeight w:val="499"/>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CANDIDATE</w:t>
            </w:r>
            <w:r>
              <w:rPr>
                <w:sz w:val="20"/>
              </w:rPr>
              <w:t xml:space="preserve"> </w:t>
            </w:r>
          </w:p>
          <w:p w:rsidR="00D340A3" w:rsidRDefault="0020487C">
            <w:pPr>
              <w:spacing w:after="0"/>
            </w:pPr>
            <w:r>
              <w:rPr>
                <w:i/>
                <w:sz w:val="20"/>
              </w:rPr>
              <w:t xml:space="preserve">Examples of situations where I have </w:t>
            </w:r>
            <w:r>
              <w:rPr>
                <w:b/>
                <w:i/>
                <w:sz w:val="20"/>
              </w:rPr>
              <w:t>applied</w:t>
            </w:r>
            <w:r>
              <w:rPr>
                <w:i/>
                <w:sz w:val="20"/>
              </w:rPr>
              <w:t xml:space="preserve"> this Principle</w:t>
            </w:r>
            <w:r>
              <w:rPr>
                <w:sz w:val="20"/>
              </w:rPr>
              <w:t xml:space="preserve"> </w:t>
            </w:r>
          </w:p>
        </w:tc>
      </w:tr>
      <w:tr w:rsidR="00D340A3">
        <w:trPr>
          <w:trHeight w:val="3428"/>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 xml:space="preserve"> </w:t>
            </w:r>
          </w:p>
          <w:p w:rsidR="00D340A3" w:rsidRDefault="0020487C">
            <w:pPr>
              <w:spacing w:after="0"/>
            </w:pPr>
            <w:r>
              <w:rPr>
                <w:b/>
                <w:i/>
                <w:sz w:val="20"/>
              </w:rPr>
              <w:t xml:space="preserve">1.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2.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3.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4.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sz w:val="20"/>
              </w:rPr>
              <w:t xml:space="preserve"> </w:t>
            </w:r>
          </w:p>
        </w:tc>
      </w:tr>
      <w:tr w:rsidR="00D340A3">
        <w:trPr>
          <w:trHeight w:val="778"/>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sz w:val="20"/>
              </w:rPr>
              <w:t xml:space="preserve"> </w:t>
            </w:r>
          </w:p>
          <w:p w:rsidR="00D340A3" w:rsidRDefault="0020487C">
            <w:pPr>
              <w:spacing w:after="0"/>
              <w:ind w:right="4866"/>
              <w:jc w:val="both"/>
            </w:pPr>
            <w:r>
              <w:rPr>
                <w:b/>
                <w:sz w:val="20"/>
              </w:rPr>
              <w:t>I feel confident that I can demonstrate having acquired this Principle using personal work experience. Candidate initial: ______________________________    Date: __________________</w:t>
            </w:r>
            <w:r>
              <w:rPr>
                <w:sz w:val="20"/>
              </w:rPr>
              <w:t xml:space="preserve"> </w:t>
            </w:r>
          </w:p>
        </w:tc>
      </w:tr>
      <w:tr w:rsidR="00D340A3">
        <w:trPr>
          <w:trHeight w:val="832"/>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11"/>
            </w:pPr>
            <w:r>
              <w:rPr>
                <w:b/>
                <w:i/>
                <w:sz w:val="20"/>
              </w:rPr>
              <w:t>MENTOR</w:t>
            </w:r>
            <w:r>
              <w:rPr>
                <w:sz w:val="20"/>
              </w:rPr>
              <w:t xml:space="preserve"> </w:t>
            </w:r>
          </w:p>
          <w:p w:rsidR="00D340A3" w:rsidRDefault="0020487C">
            <w:pPr>
              <w:spacing w:after="0"/>
            </w:pPr>
            <w:r>
              <w:rPr>
                <w:i/>
                <w:sz w:val="20"/>
              </w:rPr>
              <w:t xml:space="preserve">1.Example of situations </w:t>
            </w:r>
          </w:p>
          <w:p w:rsidR="00D340A3" w:rsidRDefault="0020487C">
            <w:pPr>
              <w:spacing w:after="0"/>
            </w:pPr>
            <w:r>
              <w:rPr>
                <w:i/>
                <w:sz w:val="20"/>
              </w:rPr>
              <w:t>2.REMARKS on Candidate’s applications</w:t>
            </w:r>
            <w:r>
              <w:rPr>
                <w:sz w:val="20"/>
              </w:rPr>
              <w:t xml:space="preserve"> </w:t>
            </w:r>
          </w:p>
        </w:tc>
      </w:tr>
      <w:tr w:rsidR="00D340A3">
        <w:trPr>
          <w:trHeight w:val="1232"/>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tc>
      </w:tr>
      <w:tr w:rsidR="00D340A3">
        <w:trPr>
          <w:trHeight w:val="852"/>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86"/>
            </w:pPr>
            <w:r>
              <w:rPr>
                <w:b/>
                <w:sz w:val="10"/>
              </w:rPr>
              <w:t xml:space="preserve"> </w:t>
            </w:r>
          </w:p>
          <w:p w:rsidR="00D340A3" w:rsidRDefault="0020487C">
            <w:pPr>
              <w:spacing w:after="0"/>
            </w:pPr>
            <w:r>
              <w:rPr>
                <w:b/>
                <w:sz w:val="20"/>
              </w:rPr>
              <w:t xml:space="preserve">I am confident that ____________________________________________________ has acquired this Competency and is able to demonstrate it in his/her work experience. </w:t>
            </w:r>
          </w:p>
          <w:p w:rsidR="00D340A3" w:rsidRDefault="0020487C">
            <w:pPr>
              <w:spacing w:after="73"/>
            </w:pPr>
            <w:r>
              <w:rPr>
                <w:b/>
                <w:sz w:val="14"/>
              </w:rPr>
              <w:t xml:space="preserve"> </w:t>
            </w:r>
          </w:p>
          <w:p w:rsidR="00D340A3" w:rsidRDefault="0020487C">
            <w:pPr>
              <w:spacing w:after="0"/>
            </w:pPr>
            <w:r>
              <w:rPr>
                <w:b/>
                <w:sz w:val="20"/>
              </w:rPr>
              <w:t>Mentor initial: _________________________________    Date: __________________</w:t>
            </w:r>
            <w:r>
              <w:rPr>
                <w:sz w:val="20"/>
              </w:rPr>
              <w:t xml:space="preserve"> </w:t>
            </w:r>
          </w:p>
        </w:tc>
      </w:tr>
    </w:tbl>
    <w:p w:rsidR="00D340A3" w:rsidRDefault="0020487C">
      <w:pPr>
        <w:spacing w:after="0"/>
        <w:jc w:val="both"/>
      </w:pPr>
      <w:r>
        <w:rPr>
          <w:rFonts w:ascii="Times New Roman" w:eastAsia="Times New Roman" w:hAnsi="Times New Roman" w:cs="Times New Roman"/>
        </w:rPr>
        <w:t xml:space="preserve"> </w:t>
      </w:r>
    </w:p>
    <w:p w:rsidR="00D340A3" w:rsidRDefault="0020487C">
      <w:pPr>
        <w:spacing w:after="0"/>
        <w:jc w:val="both"/>
      </w:pPr>
      <w:r>
        <w:rPr>
          <w:rFonts w:ascii="Times New Roman" w:eastAsia="Times New Roman" w:hAnsi="Times New Roman" w:cs="Times New Roman"/>
        </w:rPr>
        <w:t xml:space="preserve"> </w:t>
      </w:r>
    </w:p>
    <w:tbl>
      <w:tblPr>
        <w:tblStyle w:val="TableGrid"/>
        <w:tblW w:w="14416" w:type="dxa"/>
        <w:tblInd w:w="-106" w:type="dxa"/>
        <w:tblCellMar>
          <w:top w:w="22" w:type="dxa"/>
          <w:left w:w="107" w:type="dxa"/>
          <w:bottom w:w="0" w:type="dxa"/>
          <w:right w:w="140" w:type="dxa"/>
        </w:tblCellMar>
        <w:tblLook w:val="04A0" w:firstRow="1" w:lastRow="0" w:firstColumn="1" w:lastColumn="0" w:noHBand="0" w:noVBand="1"/>
      </w:tblPr>
      <w:tblGrid>
        <w:gridCol w:w="14416"/>
      </w:tblGrid>
      <w:tr w:rsidR="00D340A3">
        <w:trPr>
          <w:trHeight w:val="1219"/>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rPr>
              <w:t>ECONOMIC VARIABLES</w:t>
            </w:r>
            <w:r>
              <w:rPr>
                <w:i/>
                <w:sz w:val="20"/>
              </w:rPr>
              <w:t xml:space="preserve"> </w:t>
            </w:r>
          </w:p>
          <w:p w:rsidR="00D340A3" w:rsidRDefault="0020487C">
            <w:pPr>
              <w:spacing w:after="30"/>
            </w:pPr>
            <w:r>
              <w:rPr>
                <w:sz w:val="20"/>
              </w:rPr>
              <w:t xml:space="preserve">Economic Variables is an all-encompassing term that catches tangible and intangible inputs to the real property market.  </w:t>
            </w:r>
          </w:p>
          <w:p w:rsidR="00D340A3" w:rsidRDefault="0020487C">
            <w:pPr>
              <w:numPr>
                <w:ilvl w:val="0"/>
                <w:numId w:val="9"/>
              </w:numPr>
              <w:spacing w:after="44"/>
              <w:ind w:hanging="360"/>
            </w:pPr>
            <w:r>
              <w:rPr>
                <w:sz w:val="20"/>
              </w:rPr>
              <w:t xml:space="preserve">Tangible examples might be the supply of land in an identifiable area, or the availability of labour.  </w:t>
            </w:r>
          </w:p>
          <w:p w:rsidR="00D340A3" w:rsidRDefault="0020487C">
            <w:pPr>
              <w:numPr>
                <w:ilvl w:val="0"/>
                <w:numId w:val="9"/>
              </w:numPr>
              <w:spacing w:after="0"/>
              <w:ind w:hanging="360"/>
            </w:pPr>
            <w:r>
              <w:rPr>
                <w:sz w:val="20"/>
              </w:rPr>
              <w:t xml:space="preserve">Intangible examples might be the cost of money (interest) or inflation rates. </w:t>
            </w:r>
          </w:p>
          <w:p w:rsidR="00D340A3" w:rsidRDefault="0020487C">
            <w:pPr>
              <w:spacing w:after="0"/>
            </w:pPr>
            <w:r>
              <w:rPr>
                <w:sz w:val="12"/>
              </w:rPr>
              <w:t xml:space="preserve"> </w:t>
            </w:r>
          </w:p>
        </w:tc>
      </w:tr>
      <w:tr w:rsidR="00D340A3">
        <w:trPr>
          <w:trHeight w:val="497"/>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CANDIDATE</w:t>
            </w:r>
            <w:r>
              <w:rPr>
                <w:sz w:val="20"/>
              </w:rPr>
              <w:t xml:space="preserve"> </w:t>
            </w:r>
          </w:p>
          <w:p w:rsidR="00D340A3" w:rsidRDefault="0020487C">
            <w:pPr>
              <w:spacing w:after="0"/>
            </w:pPr>
            <w:r>
              <w:rPr>
                <w:i/>
                <w:sz w:val="20"/>
              </w:rPr>
              <w:t xml:space="preserve">Examples of situations where I have </w:t>
            </w:r>
            <w:r>
              <w:rPr>
                <w:b/>
                <w:i/>
                <w:sz w:val="20"/>
              </w:rPr>
              <w:t>applied</w:t>
            </w:r>
            <w:r>
              <w:rPr>
                <w:i/>
                <w:sz w:val="20"/>
              </w:rPr>
              <w:t xml:space="preserve"> this Principle</w:t>
            </w:r>
            <w:r>
              <w:rPr>
                <w:sz w:val="20"/>
              </w:rPr>
              <w:t xml:space="preserve"> </w:t>
            </w:r>
          </w:p>
        </w:tc>
      </w:tr>
      <w:tr w:rsidR="00D340A3">
        <w:trPr>
          <w:trHeight w:val="3431"/>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 xml:space="preserve"> </w:t>
            </w:r>
          </w:p>
          <w:p w:rsidR="00D340A3" w:rsidRDefault="0020487C">
            <w:pPr>
              <w:spacing w:after="0"/>
            </w:pPr>
            <w:r>
              <w:rPr>
                <w:b/>
                <w:i/>
                <w:sz w:val="20"/>
              </w:rPr>
              <w:t xml:space="preserve">1.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2.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3.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4.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sz w:val="20"/>
              </w:rPr>
              <w:t xml:space="preserve"> </w:t>
            </w:r>
          </w:p>
        </w:tc>
      </w:tr>
      <w:tr w:rsidR="00D340A3">
        <w:trPr>
          <w:trHeight w:val="775"/>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sz w:val="20"/>
              </w:rPr>
              <w:t xml:space="preserve"> </w:t>
            </w:r>
          </w:p>
          <w:p w:rsidR="00D340A3" w:rsidRDefault="0020487C">
            <w:pPr>
              <w:spacing w:after="0"/>
              <w:ind w:right="4865"/>
              <w:jc w:val="both"/>
            </w:pPr>
            <w:r>
              <w:rPr>
                <w:b/>
                <w:sz w:val="20"/>
              </w:rPr>
              <w:t>I feel confident that I can demonstrate having acquired this Principle using personal work experience. Candidate initial: ______________________________    Date: __________________</w:t>
            </w:r>
            <w:r>
              <w:rPr>
                <w:sz w:val="20"/>
              </w:rPr>
              <w:t xml:space="preserve"> </w:t>
            </w:r>
          </w:p>
        </w:tc>
      </w:tr>
      <w:tr w:rsidR="00D340A3">
        <w:trPr>
          <w:trHeight w:val="834"/>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13"/>
            </w:pPr>
            <w:r>
              <w:rPr>
                <w:b/>
                <w:i/>
                <w:sz w:val="20"/>
              </w:rPr>
              <w:t>MENTOR</w:t>
            </w:r>
            <w:r>
              <w:rPr>
                <w:sz w:val="20"/>
              </w:rPr>
              <w:t xml:space="preserve"> </w:t>
            </w:r>
          </w:p>
          <w:p w:rsidR="00D340A3" w:rsidRDefault="0020487C">
            <w:pPr>
              <w:spacing w:after="0"/>
            </w:pPr>
            <w:r>
              <w:rPr>
                <w:i/>
                <w:sz w:val="20"/>
              </w:rPr>
              <w:t xml:space="preserve">1.Example of situations </w:t>
            </w:r>
          </w:p>
          <w:p w:rsidR="00D340A3" w:rsidRDefault="0020487C">
            <w:pPr>
              <w:spacing w:after="0"/>
            </w:pPr>
            <w:r>
              <w:rPr>
                <w:i/>
                <w:sz w:val="20"/>
              </w:rPr>
              <w:t>2.REMARKS on Candidate’s applications</w:t>
            </w:r>
            <w:r>
              <w:rPr>
                <w:sz w:val="20"/>
              </w:rPr>
              <w:t xml:space="preserve"> </w:t>
            </w:r>
          </w:p>
        </w:tc>
      </w:tr>
      <w:tr w:rsidR="00D340A3">
        <w:trPr>
          <w:trHeight w:val="1720"/>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tc>
      </w:tr>
      <w:tr w:rsidR="00D340A3">
        <w:trPr>
          <w:trHeight w:val="851"/>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86"/>
            </w:pPr>
            <w:r>
              <w:rPr>
                <w:b/>
                <w:sz w:val="10"/>
              </w:rPr>
              <w:t xml:space="preserve"> </w:t>
            </w:r>
          </w:p>
          <w:p w:rsidR="00D340A3" w:rsidRDefault="0020487C">
            <w:pPr>
              <w:spacing w:after="0"/>
            </w:pPr>
            <w:r>
              <w:rPr>
                <w:b/>
                <w:sz w:val="20"/>
              </w:rPr>
              <w:t xml:space="preserve">I am confident that ____________________________________________________ has acquired this Competency and is able to demonstrate it in his/her work experience. </w:t>
            </w:r>
          </w:p>
          <w:p w:rsidR="00D340A3" w:rsidRDefault="0020487C">
            <w:pPr>
              <w:spacing w:after="71"/>
            </w:pPr>
            <w:r>
              <w:rPr>
                <w:b/>
                <w:sz w:val="14"/>
              </w:rPr>
              <w:t xml:space="preserve"> </w:t>
            </w:r>
          </w:p>
          <w:p w:rsidR="00D340A3" w:rsidRDefault="0020487C">
            <w:pPr>
              <w:spacing w:after="0"/>
            </w:pPr>
            <w:r>
              <w:rPr>
                <w:b/>
                <w:sz w:val="20"/>
              </w:rPr>
              <w:t>Mentor initial: _________________________________    Date: __________________</w:t>
            </w:r>
            <w:r>
              <w:rPr>
                <w:sz w:val="20"/>
              </w:rPr>
              <w:t xml:space="preserve"> </w:t>
            </w:r>
          </w:p>
        </w:tc>
      </w:tr>
    </w:tbl>
    <w:p w:rsidR="00D340A3" w:rsidRDefault="0020487C">
      <w:pPr>
        <w:spacing w:after="0"/>
        <w:jc w:val="both"/>
      </w:pPr>
      <w:r>
        <w:rPr>
          <w:rFonts w:ascii="Times New Roman" w:eastAsia="Times New Roman" w:hAnsi="Times New Roman" w:cs="Times New Roman"/>
          <w:sz w:val="24"/>
        </w:rPr>
        <w:t xml:space="preserve"> </w:t>
      </w:r>
    </w:p>
    <w:tbl>
      <w:tblPr>
        <w:tblStyle w:val="TableGrid"/>
        <w:tblW w:w="14416" w:type="dxa"/>
        <w:tblInd w:w="-106" w:type="dxa"/>
        <w:tblCellMar>
          <w:top w:w="23" w:type="dxa"/>
          <w:left w:w="107" w:type="dxa"/>
          <w:bottom w:w="0" w:type="dxa"/>
          <w:right w:w="79" w:type="dxa"/>
        </w:tblCellMar>
        <w:tblLook w:val="04A0" w:firstRow="1" w:lastRow="0" w:firstColumn="1" w:lastColumn="0" w:noHBand="0" w:noVBand="1"/>
      </w:tblPr>
      <w:tblGrid>
        <w:gridCol w:w="14416"/>
      </w:tblGrid>
      <w:tr w:rsidR="00D340A3">
        <w:trPr>
          <w:trHeight w:val="2340"/>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rPr>
              <w:t>LEGAL ISSUES</w:t>
            </w:r>
            <w:r>
              <w:rPr>
                <w:i/>
              </w:rPr>
              <w:t xml:space="preserve"> </w:t>
            </w:r>
          </w:p>
          <w:p w:rsidR="00D340A3" w:rsidRDefault="0020487C">
            <w:pPr>
              <w:spacing w:after="0"/>
            </w:pPr>
            <w:r>
              <w:rPr>
                <w:sz w:val="20"/>
              </w:rPr>
              <w:t>The concept is broad in its scope but inescapable in all valuation/consulting assignments. Law affects all real matters. It may be limited to Property Rights or</w:t>
            </w:r>
            <w:r>
              <w:rPr>
                <w:sz w:val="20"/>
              </w:rPr>
              <w:t xml:space="preserve"> Land Use </w:t>
            </w:r>
          </w:p>
          <w:p w:rsidR="00D340A3" w:rsidRDefault="0020487C">
            <w:pPr>
              <w:spacing w:after="0" w:line="242" w:lineRule="auto"/>
            </w:pPr>
            <w:r>
              <w:rPr>
                <w:sz w:val="20"/>
              </w:rPr>
              <w:t>Regulations matters. It may be the focus of the project, such as litigation strategy assignments. It may be direct such as having knowledge of an Expropriation Act, or indirect such as taxation policies or in recognizing the contingent liability</w:t>
            </w:r>
            <w:r>
              <w:rPr>
                <w:sz w:val="20"/>
              </w:rPr>
              <w:t xml:space="preserve"> when an opinion is delivered.  </w:t>
            </w:r>
          </w:p>
          <w:p w:rsidR="00D340A3" w:rsidRDefault="0020487C">
            <w:pPr>
              <w:spacing w:after="86"/>
            </w:pPr>
            <w:r>
              <w:rPr>
                <w:sz w:val="10"/>
              </w:rPr>
              <w:t xml:space="preserve"> </w:t>
            </w:r>
          </w:p>
          <w:p w:rsidR="00D340A3" w:rsidRDefault="0020487C">
            <w:pPr>
              <w:spacing w:after="0" w:line="241" w:lineRule="auto"/>
            </w:pPr>
            <w:r>
              <w:rPr>
                <w:sz w:val="20"/>
              </w:rPr>
              <w:t>Law may be Municipal, Provincial/Territorial, Federal or International. It is not necessary for the consultant to be an expert in all aspects of law. But it is incumbent on the consultant to be aware of changes in law and</w:t>
            </w:r>
            <w:r>
              <w:rPr>
                <w:sz w:val="20"/>
              </w:rPr>
              <w:t xml:space="preserve"> have a basic knowledge of those aspects of law having a direct bearing on a particular assignment (i.e. Expropriation/Assessment Acts). Furthermore, each consultant should establish relationships with lawyers’ expert in a variety of aspects of law, so tha</w:t>
            </w:r>
            <w:r>
              <w:rPr>
                <w:sz w:val="20"/>
              </w:rPr>
              <w:t xml:space="preserve">t they can be made aware of changes that could impact on real estate consulting matters. </w:t>
            </w:r>
          </w:p>
          <w:p w:rsidR="00D340A3" w:rsidRDefault="0020487C">
            <w:pPr>
              <w:spacing w:after="0"/>
            </w:pPr>
            <w:r>
              <w:rPr>
                <w:sz w:val="14"/>
              </w:rPr>
              <w:t xml:space="preserve"> </w:t>
            </w:r>
          </w:p>
        </w:tc>
      </w:tr>
      <w:tr w:rsidR="00D340A3">
        <w:trPr>
          <w:trHeight w:val="499"/>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CANDIDATE</w:t>
            </w:r>
            <w:r>
              <w:rPr>
                <w:sz w:val="20"/>
              </w:rPr>
              <w:t xml:space="preserve"> </w:t>
            </w:r>
          </w:p>
          <w:p w:rsidR="00D340A3" w:rsidRDefault="0020487C">
            <w:pPr>
              <w:spacing w:after="0"/>
            </w:pPr>
            <w:r>
              <w:rPr>
                <w:i/>
                <w:sz w:val="20"/>
              </w:rPr>
              <w:t xml:space="preserve">Examples of situations where I have </w:t>
            </w:r>
            <w:r>
              <w:rPr>
                <w:b/>
                <w:i/>
                <w:sz w:val="20"/>
              </w:rPr>
              <w:t>applied</w:t>
            </w:r>
            <w:r>
              <w:rPr>
                <w:i/>
                <w:sz w:val="20"/>
              </w:rPr>
              <w:t xml:space="preserve"> this Principle</w:t>
            </w:r>
            <w:r>
              <w:rPr>
                <w:sz w:val="20"/>
              </w:rPr>
              <w:t xml:space="preserve"> </w:t>
            </w:r>
          </w:p>
        </w:tc>
      </w:tr>
      <w:tr w:rsidR="00D340A3">
        <w:trPr>
          <w:trHeight w:val="3185"/>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 xml:space="preserve">1.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2.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3.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b/>
                <w:i/>
                <w:sz w:val="20"/>
              </w:rPr>
              <w:t xml:space="preserve">4. </w:t>
            </w:r>
          </w:p>
          <w:p w:rsidR="00D340A3" w:rsidRDefault="0020487C">
            <w:pPr>
              <w:spacing w:after="0"/>
            </w:pPr>
            <w:r>
              <w:rPr>
                <w:b/>
                <w:i/>
                <w:sz w:val="20"/>
              </w:rPr>
              <w:t xml:space="preserve"> </w:t>
            </w:r>
          </w:p>
          <w:p w:rsidR="00D340A3" w:rsidRDefault="0020487C">
            <w:pPr>
              <w:spacing w:after="0"/>
            </w:pPr>
            <w:r>
              <w:rPr>
                <w:b/>
                <w:i/>
                <w:sz w:val="20"/>
              </w:rPr>
              <w:t xml:space="preserve"> </w:t>
            </w:r>
          </w:p>
          <w:p w:rsidR="00D340A3" w:rsidRDefault="0020487C">
            <w:pPr>
              <w:spacing w:after="0"/>
            </w:pPr>
            <w:r>
              <w:rPr>
                <w:sz w:val="20"/>
              </w:rPr>
              <w:t xml:space="preserve"> </w:t>
            </w:r>
          </w:p>
        </w:tc>
      </w:tr>
      <w:tr w:rsidR="00D340A3">
        <w:trPr>
          <w:trHeight w:val="776"/>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sz w:val="20"/>
              </w:rPr>
              <w:t xml:space="preserve"> </w:t>
            </w:r>
          </w:p>
          <w:p w:rsidR="00D340A3" w:rsidRDefault="0020487C">
            <w:pPr>
              <w:spacing w:after="0"/>
              <w:ind w:right="4927"/>
              <w:jc w:val="both"/>
            </w:pPr>
            <w:r>
              <w:rPr>
                <w:b/>
                <w:sz w:val="20"/>
              </w:rPr>
              <w:t>I feel confident that I can demonstrate having acquired this Principle using personal work experience. Candidate initial: ______________________________    Date: __________________</w:t>
            </w:r>
            <w:r>
              <w:rPr>
                <w:sz w:val="20"/>
              </w:rPr>
              <w:t xml:space="preserve"> </w:t>
            </w:r>
          </w:p>
        </w:tc>
      </w:tr>
      <w:tr w:rsidR="00D340A3">
        <w:trPr>
          <w:trHeight w:val="832"/>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11"/>
            </w:pPr>
            <w:r>
              <w:rPr>
                <w:b/>
                <w:i/>
                <w:sz w:val="20"/>
              </w:rPr>
              <w:t>MENTOR</w:t>
            </w:r>
            <w:r>
              <w:rPr>
                <w:sz w:val="20"/>
              </w:rPr>
              <w:t xml:space="preserve"> </w:t>
            </w:r>
          </w:p>
          <w:p w:rsidR="00D340A3" w:rsidRDefault="0020487C">
            <w:pPr>
              <w:spacing w:after="0"/>
            </w:pPr>
            <w:r>
              <w:rPr>
                <w:i/>
                <w:sz w:val="20"/>
              </w:rPr>
              <w:t xml:space="preserve">1.Example of situations </w:t>
            </w:r>
          </w:p>
          <w:p w:rsidR="00D340A3" w:rsidRDefault="0020487C">
            <w:pPr>
              <w:spacing w:after="0"/>
            </w:pPr>
            <w:r>
              <w:rPr>
                <w:i/>
                <w:sz w:val="20"/>
              </w:rPr>
              <w:t>2.REMARKS on Candidate’s applications</w:t>
            </w:r>
            <w:r>
              <w:rPr>
                <w:sz w:val="20"/>
              </w:rPr>
              <w:t xml:space="preserve"> </w:t>
            </w:r>
          </w:p>
        </w:tc>
      </w:tr>
      <w:tr w:rsidR="00D340A3">
        <w:trPr>
          <w:trHeight w:val="989"/>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tc>
      </w:tr>
      <w:tr w:rsidR="00D340A3">
        <w:trPr>
          <w:trHeight w:val="851"/>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83"/>
            </w:pPr>
            <w:r>
              <w:rPr>
                <w:b/>
                <w:sz w:val="10"/>
              </w:rPr>
              <w:t xml:space="preserve"> </w:t>
            </w:r>
          </w:p>
          <w:p w:rsidR="00D340A3" w:rsidRDefault="0020487C">
            <w:pPr>
              <w:spacing w:after="0"/>
            </w:pPr>
            <w:r>
              <w:rPr>
                <w:b/>
                <w:sz w:val="20"/>
              </w:rPr>
              <w:t xml:space="preserve">I am confident that ____________________________________________________ has acquired this Competency and is able to demonstrate it in his/her work experience. </w:t>
            </w:r>
          </w:p>
          <w:p w:rsidR="00D340A3" w:rsidRDefault="0020487C">
            <w:pPr>
              <w:spacing w:after="73"/>
            </w:pPr>
            <w:r>
              <w:rPr>
                <w:b/>
                <w:sz w:val="14"/>
              </w:rPr>
              <w:t xml:space="preserve"> </w:t>
            </w:r>
          </w:p>
          <w:p w:rsidR="00D340A3" w:rsidRDefault="0020487C">
            <w:pPr>
              <w:spacing w:after="0"/>
            </w:pPr>
            <w:r>
              <w:rPr>
                <w:b/>
                <w:sz w:val="20"/>
              </w:rPr>
              <w:t>Mentor initial: _________________________________    Date: __________________</w:t>
            </w:r>
            <w:r>
              <w:rPr>
                <w:sz w:val="20"/>
              </w:rPr>
              <w:t xml:space="preserve"> </w:t>
            </w:r>
          </w:p>
        </w:tc>
      </w:tr>
    </w:tbl>
    <w:p w:rsidR="00D340A3" w:rsidRDefault="0020487C">
      <w:pPr>
        <w:spacing w:after="0"/>
        <w:jc w:val="both"/>
      </w:pPr>
      <w:r>
        <w:rPr>
          <w:rFonts w:ascii="Times New Roman" w:eastAsia="Times New Roman" w:hAnsi="Times New Roman" w:cs="Times New Roman"/>
        </w:rPr>
        <w:t xml:space="preserve"> </w:t>
      </w:r>
    </w:p>
    <w:p w:rsidR="00D340A3" w:rsidRDefault="0020487C">
      <w:pPr>
        <w:spacing w:after="0"/>
        <w:jc w:val="both"/>
      </w:pPr>
      <w:r>
        <w:rPr>
          <w:rFonts w:ascii="Times New Roman" w:eastAsia="Times New Roman" w:hAnsi="Times New Roman" w:cs="Times New Roman"/>
        </w:rPr>
        <w:t xml:space="preserve"> </w:t>
      </w:r>
    </w:p>
    <w:tbl>
      <w:tblPr>
        <w:tblStyle w:val="TableGrid"/>
        <w:tblW w:w="14416" w:type="dxa"/>
        <w:tblInd w:w="-106" w:type="dxa"/>
        <w:tblCellMar>
          <w:top w:w="22" w:type="dxa"/>
          <w:left w:w="107" w:type="dxa"/>
          <w:bottom w:w="0" w:type="dxa"/>
          <w:right w:w="140" w:type="dxa"/>
        </w:tblCellMar>
        <w:tblLook w:val="04A0" w:firstRow="1" w:lastRow="0" w:firstColumn="1" w:lastColumn="0" w:noHBand="0" w:noVBand="1"/>
      </w:tblPr>
      <w:tblGrid>
        <w:gridCol w:w="14416"/>
      </w:tblGrid>
      <w:tr w:rsidR="00D340A3">
        <w:trPr>
          <w:trHeight w:val="3821"/>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rPr>
              <w:t>RESEARCH</w:t>
            </w:r>
            <w:r>
              <w:rPr>
                <w:i/>
                <w:sz w:val="20"/>
              </w:rPr>
              <w:t xml:space="preserve"> </w:t>
            </w:r>
          </w:p>
          <w:p w:rsidR="00D340A3" w:rsidRDefault="0020487C">
            <w:pPr>
              <w:spacing w:after="0" w:line="239" w:lineRule="auto"/>
            </w:pPr>
            <w:r>
              <w:rPr>
                <w:sz w:val="20"/>
              </w:rPr>
              <w:t xml:space="preserve">Valuation and consulting assignments are typically a mixture of fact and opinion. Presumably the later is predicated on the interpretation of the former. Without appropriate facts, opinions are without foundation. </w:t>
            </w:r>
          </w:p>
          <w:p w:rsidR="00D340A3" w:rsidRDefault="0020487C">
            <w:pPr>
              <w:spacing w:after="86"/>
            </w:pPr>
            <w:r>
              <w:rPr>
                <w:sz w:val="10"/>
              </w:rPr>
              <w:t xml:space="preserve"> </w:t>
            </w:r>
          </w:p>
          <w:p w:rsidR="00D340A3" w:rsidRDefault="0020487C">
            <w:pPr>
              <w:spacing w:after="0"/>
            </w:pPr>
            <w:r>
              <w:rPr>
                <w:sz w:val="20"/>
              </w:rPr>
              <w:t>Research is typically divid</w:t>
            </w:r>
            <w:r>
              <w:rPr>
                <w:sz w:val="20"/>
              </w:rPr>
              <w:t xml:space="preserve">ed between (i) gathering knowledge of the subject(s) and (ii) appropriate market evidence. </w:t>
            </w:r>
          </w:p>
          <w:p w:rsidR="00D340A3" w:rsidRDefault="0020487C">
            <w:pPr>
              <w:spacing w:after="2" w:line="239" w:lineRule="auto"/>
            </w:pPr>
            <w:r>
              <w:rPr>
                <w:sz w:val="20"/>
              </w:rPr>
              <w:t xml:space="preserve">Without adequate knowledge of the subject the consultant is unable to offer any constructive comment on the real property. For example, a site may be 43,560 square </w:t>
            </w:r>
            <w:r>
              <w:rPr>
                <w:sz w:val="20"/>
              </w:rPr>
              <w:t xml:space="preserve">feet (one acre). This could mean a site with dimensions 66 feet x 660 feet, perhaps inappropriate for a residential home, but ideal for a roadway. </w:t>
            </w:r>
          </w:p>
          <w:p w:rsidR="00D340A3" w:rsidRDefault="0020487C">
            <w:pPr>
              <w:spacing w:after="0" w:line="242" w:lineRule="auto"/>
            </w:pPr>
            <w:r>
              <w:rPr>
                <w:sz w:val="20"/>
              </w:rPr>
              <w:t>Alternatively, the site could be about 208 feet wide, with the opposite appropriate uses. Thus, adequate kno</w:t>
            </w:r>
            <w:r>
              <w:rPr>
                <w:sz w:val="20"/>
              </w:rPr>
              <w:t xml:space="preserve">wledge of the subject property, coupled with knowledge of the problem is necessary </w:t>
            </w:r>
          </w:p>
          <w:p w:rsidR="00D340A3" w:rsidRDefault="0020487C">
            <w:pPr>
              <w:spacing w:after="86"/>
            </w:pPr>
            <w:r>
              <w:rPr>
                <w:sz w:val="10"/>
              </w:rPr>
              <w:t xml:space="preserve"> </w:t>
            </w:r>
          </w:p>
          <w:p w:rsidR="00D340A3" w:rsidRDefault="0020487C">
            <w:pPr>
              <w:spacing w:after="0" w:line="241" w:lineRule="auto"/>
            </w:pPr>
            <w:r>
              <w:rPr>
                <w:sz w:val="20"/>
              </w:rPr>
              <w:t xml:space="preserve">The real estate consultant cannot operate in isolation of the marketplace. Once the inputs necessary to the solution of a problem are identified they can be reached. The accuracy of the evidence is of vital importance. Depending once again on the Problem, </w:t>
            </w:r>
            <w:r>
              <w:rPr>
                <w:sz w:val="20"/>
              </w:rPr>
              <w:t>the research surrounding the market evidence may be as detailed as the research conducted on the subject property. Local standards and purpose of the assignment may dictate otherwise. But in all circumstances there must be at least a reasonable amount of r</w:t>
            </w:r>
            <w:r>
              <w:rPr>
                <w:sz w:val="20"/>
              </w:rPr>
              <w:t xml:space="preserve">esearch in order for the consultant to rely reasonably on such data. </w:t>
            </w:r>
          </w:p>
          <w:p w:rsidR="00D340A3" w:rsidRDefault="0020487C">
            <w:pPr>
              <w:spacing w:after="86"/>
            </w:pPr>
            <w:r>
              <w:rPr>
                <w:sz w:val="10"/>
              </w:rPr>
              <w:t xml:space="preserve"> </w:t>
            </w:r>
          </w:p>
          <w:p w:rsidR="00D340A3" w:rsidRDefault="0020487C">
            <w:pPr>
              <w:spacing w:after="0"/>
            </w:pPr>
            <w:r>
              <w:rPr>
                <w:sz w:val="20"/>
              </w:rPr>
              <w:t xml:space="preserve">The information confirmation process is often referred to as due diligence. </w:t>
            </w:r>
          </w:p>
          <w:p w:rsidR="00D340A3" w:rsidRDefault="0020487C">
            <w:pPr>
              <w:spacing w:after="0"/>
            </w:pPr>
            <w:r>
              <w:rPr>
                <w:sz w:val="20"/>
              </w:rPr>
              <w:t xml:space="preserve"> </w:t>
            </w:r>
          </w:p>
        </w:tc>
      </w:tr>
      <w:tr w:rsidR="00D340A3">
        <w:trPr>
          <w:trHeight w:val="497"/>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CANDIDATE</w:t>
            </w:r>
            <w:r>
              <w:rPr>
                <w:sz w:val="20"/>
              </w:rPr>
              <w:t xml:space="preserve"> </w:t>
            </w:r>
          </w:p>
          <w:p w:rsidR="00D340A3" w:rsidRDefault="0020487C">
            <w:pPr>
              <w:spacing w:after="0"/>
            </w:pPr>
            <w:r>
              <w:rPr>
                <w:i/>
                <w:sz w:val="20"/>
              </w:rPr>
              <w:t xml:space="preserve">Examples of situations where I have </w:t>
            </w:r>
            <w:r>
              <w:rPr>
                <w:b/>
                <w:i/>
                <w:sz w:val="20"/>
              </w:rPr>
              <w:t>applied</w:t>
            </w:r>
            <w:r>
              <w:rPr>
                <w:i/>
                <w:sz w:val="20"/>
              </w:rPr>
              <w:t xml:space="preserve"> this Principle</w:t>
            </w:r>
            <w:r>
              <w:rPr>
                <w:sz w:val="20"/>
              </w:rPr>
              <w:t xml:space="preserve"> </w:t>
            </w:r>
          </w:p>
        </w:tc>
      </w:tr>
      <w:tr w:rsidR="00D340A3">
        <w:trPr>
          <w:trHeight w:val="1964"/>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 xml:space="preserve">1. </w:t>
            </w:r>
          </w:p>
          <w:p w:rsidR="00D340A3" w:rsidRDefault="0020487C">
            <w:pPr>
              <w:spacing w:after="0"/>
            </w:pPr>
            <w:r>
              <w:rPr>
                <w:b/>
                <w:i/>
                <w:sz w:val="20"/>
              </w:rPr>
              <w:t xml:space="preserve"> </w:t>
            </w:r>
          </w:p>
          <w:p w:rsidR="00D340A3" w:rsidRDefault="0020487C">
            <w:pPr>
              <w:spacing w:after="0"/>
            </w:pPr>
            <w:r>
              <w:rPr>
                <w:b/>
                <w:i/>
                <w:sz w:val="20"/>
              </w:rPr>
              <w:t xml:space="preserve">2. </w:t>
            </w:r>
          </w:p>
          <w:p w:rsidR="00D340A3" w:rsidRDefault="0020487C">
            <w:pPr>
              <w:spacing w:after="0"/>
            </w:pPr>
            <w:r>
              <w:rPr>
                <w:b/>
                <w:i/>
                <w:sz w:val="20"/>
              </w:rPr>
              <w:t xml:space="preserve"> </w:t>
            </w:r>
          </w:p>
          <w:p w:rsidR="00D340A3" w:rsidRDefault="0020487C">
            <w:pPr>
              <w:spacing w:after="0"/>
            </w:pPr>
            <w:r>
              <w:rPr>
                <w:b/>
                <w:i/>
                <w:sz w:val="20"/>
              </w:rPr>
              <w:t xml:space="preserve">3. </w:t>
            </w:r>
          </w:p>
          <w:p w:rsidR="00D340A3" w:rsidRDefault="0020487C">
            <w:pPr>
              <w:spacing w:after="0"/>
            </w:pPr>
            <w:r>
              <w:rPr>
                <w:b/>
                <w:i/>
                <w:sz w:val="20"/>
              </w:rPr>
              <w:t xml:space="preserve"> </w:t>
            </w:r>
          </w:p>
          <w:p w:rsidR="00D340A3" w:rsidRDefault="0020487C">
            <w:pPr>
              <w:spacing w:after="0"/>
            </w:pPr>
            <w:r>
              <w:rPr>
                <w:b/>
                <w:i/>
                <w:sz w:val="20"/>
              </w:rPr>
              <w:t xml:space="preserve">4. </w:t>
            </w:r>
          </w:p>
          <w:p w:rsidR="00D340A3" w:rsidRDefault="0020487C">
            <w:pPr>
              <w:spacing w:after="0"/>
            </w:pPr>
            <w:r>
              <w:rPr>
                <w:sz w:val="20"/>
              </w:rPr>
              <w:t xml:space="preserve"> </w:t>
            </w:r>
          </w:p>
        </w:tc>
      </w:tr>
      <w:tr w:rsidR="00D340A3">
        <w:trPr>
          <w:trHeight w:val="778"/>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sz w:val="20"/>
              </w:rPr>
              <w:t xml:space="preserve"> </w:t>
            </w:r>
          </w:p>
          <w:p w:rsidR="00D340A3" w:rsidRDefault="0020487C">
            <w:pPr>
              <w:spacing w:after="0"/>
              <w:ind w:right="4866"/>
              <w:jc w:val="both"/>
            </w:pPr>
            <w:r>
              <w:rPr>
                <w:b/>
                <w:sz w:val="20"/>
              </w:rPr>
              <w:t>I feel confident that I can demonstrate having acquired this Principle using personal work experience. Candidate initial: ______________________________    Date: __________________</w:t>
            </w:r>
            <w:r>
              <w:rPr>
                <w:sz w:val="20"/>
              </w:rPr>
              <w:t xml:space="preserve"> </w:t>
            </w:r>
          </w:p>
        </w:tc>
      </w:tr>
      <w:tr w:rsidR="00D340A3">
        <w:trPr>
          <w:trHeight w:val="832"/>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11"/>
            </w:pPr>
            <w:r>
              <w:rPr>
                <w:b/>
                <w:i/>
                <w:sz w:val="20"/>
              </w:rPr>
              <w:t>MENTOR</w:t>
            </w:r>
            <w:r>
              <w:rPr>
                <w:sz w:val="20"/>
              </w:rPr>
              <w:t xml:space="preserve"> </w:t>
            </w:r>
          </w:p>
          <w:p w:rsidR="00D340A3" w:rsidRDefault="0020487C">
            <w:pPr>
              <w:spacing w:after="0"/>
            </w:pPr>
            <w:r>
              <w:rPr>
                <w:i/>
                <w:sz w:val="20"/>
              </w:rPr>
              <w:t xml:space="preserve">1.Example of situations </w:t>
            </w:r>
          </w:p>
          <w:p w:rsidR="00D340A3" w:rsidRDefault="0020487C">
            <w:pPr>
              <w:spacing w:after="0"/>
            </w:pPr>
            <w:r>
              <w:rPr>
                <w:i/>
                <w:sz w:val="20"/>
              </w:rPr>
              <w:t>2.REMARKS on Candidate’s applications</w:t>
            </w:r>
            <w:r>
              <w:rPr>
                <w:sz w:val="20"/>
              </w:rPr>
              <w:t xml:space="preserve"> </w:t>
            </w:r>
          </w:p>
        </w:tc>
      </w:tr>
      <w:tr w:rsidR="00D340A3">
        <w:trPr>
          <w:trHeight w:val="988"/>
        </w:trPr>
        <w:tc>
          <w:tcPr>
            <w:tcW w:w="1441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tc>
      </w:tr>
      <w:tr w:rsidR="00D340A3">
        <w:trPr>
          <w:trHeight w:val="852"/>
        </w:trPr>
        <w:tc>
          <w:tcPr>
            <w:tcW w:w="1441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86"/>
            </w:pPr>
            <w:r>
              <w:rPr>
                <w:b/>
                <w:sz w:val="10"/>
              </w:rPr>
              <w:t xml:space="preserve"> </w:t>
            </w:r>
          </w:p>
          <w:p w:rsidR="00D340A3" w:rsidRDefault="0020487C">
            <w:pPr>
              <w:spacing w:after="0"/>
            </w:pPr>
            <w:r>
              <w:rPr>
                <w:b/>
                <w:sz w:val="20"/>
              </w:rPr>
              <w:t xml:space="preserve">I am confident that ____________________________________________________ has acquired this Competency and is able to demonstrate it in his/her work experience. </w:t>
            </w:r>
          </w:p>
          <w:p w:rsidR="00D340A3" w:rsidRDefault="0020487C">
            <w:pPr>
              <w:spacing w:after="73"/>
            </w:pPr>
            <w:r>
              <w:rPr>
                <w:b/>
                <w:sz w:val="14"/>
              </w:rPr>
              <w:t xml:space="preserve"> </w:t>
            </w:r>
          </w:p>
          <w:p w:rsidR="00D340A3" w:rsidRDefault="0020487C">
            <w:pPr>
              <w:spacing w:after="0"/>
            </w:pPr>
            <w:r>
              <w:rPr>
                <w:b/>
                <w:sz w:val="20"/>
              </w:rPr>
              <w:t>Mentor initial: _________________________________    Date: __________________</w:t>
            </w:r>
            <w:r>
              <w:rPr>
                <w:sz w:val="20"/>
              </w:rPr>
              <w:t xml:space="preserve"> </w:t>
            </w:r>
          </w:p>
        </w:tc>
      </w:tr>
    </w:tbl>
    <w:p w:rsidR="00D340A3" w:rsidRDefault="0020487C">
      <w:pPr>
        <w:spacing w:after="0"/>
      </w:pPr>
      <w:r>
        <w:rPr>
          <w:b/>
        </w:rPr>
        <w:t xml:space="preserve"> </w:t>
      </w:r>
    </w:p>
    <w:p w:rsidR="00D340A3" w:rsidRDefault="0020487C">
      <w:pPr>
        <w:pStyle w:val="Heading1"/>
        <w:ind w:left="-5"/>
      </w:pPr>
      <w:r>
        <w:t>AIC APPLIED EXPERIENCE PROGRAM – PROGRESS REPORT</w:t>
      </w:r>
      <w:r>
        <w:rPr>
          <w:u w:val="none"/>
        </w:rPr>
        <w:t xml:space="preserve">   Competencies- Introduction </w:t>
      </w:r>
    </w:p>
    <w:p w:rsidR="00D340A3" w:rsidRDefault="0020487C">
      <w:pPr>
        <w:spacing w:after="0"/>
      </w:pPr>
      <w:r>
        <w:t xml:space="preserve"> </w:t>
      </w:r>
    </w:p>
    <w:p w:rsidR="00D340A3" w:rsidRDefault="0020487C">
      <w:pPr>
        <w:spacing w:after="1" w:line="239" w:lineRule="auto"/>
      </w:pPr>
      <w:r>
        <w:t xml:space="preserve">Candidates must demonstrate they have acquired five professional competencies in the Professional Competency Interview (PCI) using </w:t>
      </w:r>
      <w:r>
        <w:rPr>
          <w:i/>
        </w:rPr>
        <w:t>real life situations</w:t>
      </w:r>
      <w:r>
        <w:t xml:space="preserve"> to illustrate their exp</w:t>
      </w:r>
      <w:r>
        <w:t>eriences. It is mandatory that Candidates utilize this AEP - Progress Report throughout their Applied Experience Program, to document situations where they have demonstrated the required professional competencies. A review of this checklist in advance of t</w:t>
      </w:r>
      <w:r>
        <w:t>he PCI will assist the Candidates to prepare for the PCI. The completed document must be forwarded to your provincial AIC office along with the Certification of Readiness by the Mentor in order to move on to the AEP examinations (AEP written exam and Profe</w:t>
      </w:r>
      <w:r>
        <w:t xml:space="preserve">ssional Competency Interview). </w:t>
      </w:r>
    </w:p>
    <w:p w:rsidR="00D340A3" w:rsidRDefault="0020487C">
      <w:pPr>
        <w:spacing w:after="0"/>
      </w:pPr>
      <w:r>
        <w:t xml:space="preserve"> </w:t>
      </w:r>
    </w:p>
    <w:p w:rsidR="00D340A3" w:rsidRDefault="0020487C">
      <w:pPr>
        <w:spacing w:after="46"/>
        <w:ind w:left="-5" w:hanging="10"/>
      </w:pPr>
      <w:r>
        <w:rPr>
          <w:b/>
        </w:rPr>
        <w:t xml:space="preserve">Candidate Criteria for Completeness:      </w:t>
      </w:r>
    </w:p>
    <w:p w:rsidR="00D340A3" w:rsidRDefault="0020487C">
      <w:pPr>
        <w:numPr>
          <w:ilvl w:val="0"/>
          <w:numId w:val="2"/>
        </w:numPr>
        <w:spacing w:after="40" w:line="249" w:lineRule="auto"/>
        <w:ind w:hanging="360"/>
        <w:jc w:val="both"/>
      </w:pPr>
      <w:r>
        <w:t xml:space="preserve">Each section must have a minimum of 2 examples  </w:t>
      </w:r>
    </w:p>
    <w:p w:rsidR="00D340A3" w:rsidRDefault="0020487C">
      <w:pPr>
        <w:numPr>
          <w:ilvl w:val="0"/>
          <w:numId w:val="2"/>
        </w:numPr>
        <w:spacing w:after="40" w:line="249" w:lineRule="auto"/>
        <w:ind w:hanging="360"/>
        <w:jc w:val="both"/>
      </w:pPr>
      <w:r>
        <w:t xml:space="preserve">Each section must be initialed and dated </w:t>
      </w:r>
    </w:p>
    <w:p w:rsidR="00D340A3" w:rsidRDefault="0020487C">
      <w:pPr>
        <w:numPr>
          <w:ilvl w:val="0"/>
          <w:numId w:val="2"/>
        </w:numPr>
        <w:spacing w:after="9" w:line="249" w:lineRule="auto"/>
        <w:ind w:hanging="360"/>
        <w:jc w:val="both"/>
      </w:pPr>
      <w:r>
        <w:t xml:space="preserve">Progress report must be signed &amp; dated </w:t>
      </w:r>
    </w:p>
    <w:p w:rsidR="00D340A3" w:rsidRDefault="0020487C">
      <w:pPr>
        <w:spacing w:after="0"/>
        <w:ind w:left="39"/>
      </w:pPr>
      <w:r>
        <w:t xml:space="preserve"> </w:t>
      </w:r>
    </w:p>
    <w:p w:rsidR="00D340A3" w:rsidRDefault="0020487C">
      <w:pPr>
        <w:spacing w:after="46"/>
        <w:ind w:left="-5" w:hanging="10"/>
      </w:pPr>
      <w:r>
        <w:rPr>
          <w:b/>
        </w:rPr>
        <w:t xml:space="preserve">Mentor Criteria for Completeness:    </w:t>
      </w:r>
    </w:p>
    <w:p w:rsidR="00D340A3" w:rsidRDefault="0020487C">
      <w:pPr>
        <w:numPr>
          <w:ilvl w:val="0"/>
          <w:numId w:val="2"/>
        </w:numPr>
        <w:spacing w:after="40" w:line="249" w:lineRule="auto"/>
        <w:ind w:hanging="360"/>
        <w:jc w:val="both"/>
      </w:pPr>
      <w:r>
        <w:t xml:space="preserve">Each section must have an example or remark on the application of the principle and competency </w:t>
      </w:r>
    </w:p>
    <w:p w:rsidR="00D340A3" w:rsidRDefault="0020487C">
      <w:pPr>
        <w:numPr>
          <w:ilvl w:val="0"/>
          <w:numId w:val="2"/>
        </w:numPr>
        <w:spacing w:after="40" w:line="249" w:lineRule="auto"/>
        <w:ind w:hanging="360"/>
        <w:jc w:val="both"/>
      </w:pPr>
      <w:r>
        <w:t xml:space="preserve">Each section must be initialed &amp; dated </w:t>
      </w:r>
    </w:p>
    <w:p w:rsidR="00D340A3" w:rsidRDefault="0020487C">
      <w:pPr>
        <w:numPr>
          <w:ilvl w:val="0"/>
          <w:numId w:val="2"/>
        </w:numPr>
        <w:spacing w:after="9" w:line="249" w:lineRule="auto"/>
        <w:ind w:hanging="360"/>
        <w:jc w:val="both"/>
      </w:pPr>
      <w:r>
        <w:t xml:space="preserve">Progress report must be signed &amp; dated </w:t>
      </w:r>
    </w:p>
    <w:p w:rsidR="00D340A3" w:rsidRDefault="0020487C">
      <w:pPr>
        <w:spacing w:after="0" w:line="239" w:lineRule="auto"/>
        <w:ind w:right="13506"/>
      </w:pPr>
      <w:r>
        <w:t xml:space="preserve">  </w:t>
      </w:r>
    </w:p>
    <w:p w:rsidR="00D340A3" w:rsidRDefault="0020487C">
      <w:pPr>
        <w:spacing w:after="0"/>
      </w:pPr>
      <w:r>
        <w:t xml:space="preserve"> </w:t>
      </w:r>
    </w:p>
    <w:p w:rsidR="00D340A3" w:rsidRDefault="0020487C">
      <w:pPr>
        <w:pStyle w:val="Heading1"/>
        <w:ind w:left="-5"/>
      </w:pPr>
      <w:r>
        <w:t>AIC PROFESSIONAL COMPETENCIES</w:t>
      </w:r>
      <w:r>
        <w:rPr>
          <w:u w:val="none"/>
        </w:rPr>
        <w:t xml:space="preserve"> </w:t>
      </w:r>
    </w:p>
    <w:p w:rsidR="00D340A3" w:rsidRDefault="0020487C">
      <w:pPr>
        <w:spacing w:after="0"/>
      </w:pPr>
      <w:r>
        <w:rPr>
          <w:b/>
        </w:rPr>
        <w:t xml:space="preserve"> </w:t>
      </w:r>
    </w:p>
    <w:p w:rsidR="00D340A3" w:rsidRDefault="0020487C">
      <w:pPr>
        <w:spacing w:after="5" w:line="250" w:lineRule="auto"/>
        <w:ind w:left="-5" w:hanging="10"/>
      </w:pPr>
      <w:r>
        <w:rPr>
          <w:b/>
          <w:sz w:val="24"/>
        </w:rPr>
        <w:t xml:space="preserve">Mentor: </w:t>
      </w:r>
      <w:r>
        <w:rPr>
          <w:i/>
          <w:sz w:val="24"/>
        </w:rPr>
        <w:t>I acknowledge that each AIC Profes</w:t>
      </w:r>
      <w:r>
        <w:rPr>
          <w:i/>
          <w:sz w:val="24"/>
        </w:rPr>
        <w:t xml:space="preserve">sional Competency was examined during the Applied Experience Program and that _____________________________________ is proficient in each competency. </w:t>
      </w:r>
    </w:p>
    <w:p w:rsidR="00D340A3" w:rsidRDefault="0020487C">
      <w:pPr>
        <w:spacing w:after="0"/>
        <w:ind w:left="-5" w:hanging="10"/>
      </w:pPr>
      <w:r>
        <w:rPr>
          <w:sz w:val="24"/>
        </w:rPr>
        <w:t xml:space="preserve">                     </w:t>
      </w:r>
      <w:r>
        <w:rPr>
          <w:i/>
          <w:sz w:val="16"/>
        </w:rPr>
        <w:t>Candidate’s Name</w:t>
      </w:r>
      <w:r>
        <w:rPr>
          <w:i/>
          <w:sz w:val="24"/>
        </w:rPr>
        <w:t xml:space="preserve">  </w:t>
      </w:r>
    </w:p>
    <w:p w:rsidR="00D340A3" w:rsidRDefault="0020487C">
      <w:pPr>
        <w:spacing w:after="0"/>
      </w:pPr>
      <w:r>
        <w:rPr>
          <w:b/>
          <w:i/>
          <w:sz w:val="24"/>
        </w:rPr>
        <w:t xml:space="preserve"> </w:t>
      </w:r>
    </w:p>
    <w:p w:rsidR="00D340A3" w:rsidRDefault="0020487C">
      <w:pPr>
        <w:pStyle w:val="Heading2"/>
        <w:spacing w:after="112"/>
        <w:ind w:left="-5"/>
      </w:pPr>
      <w:r>
        <w:t>Mentor’s Signature: ___________________________    ID: ________</w:t>
      </w:r>
      <w:r>
        <w:t xml:space="preserve">______    Designation: ____________    Date: Program completed: ________________ </w:t>
      </w:r>
    </w:p>
    <w:p w:rsidR="00D340A3" w:rsidRDefault="0020487C">
      <w:pPr>
        <w:spacing w:after="134"/>
      </w:pPr>
      <w:r>
        <w:rPr>
          <w:b/>
        </w:rPr>
        <w:t xml:space="preserve"> </w:t>
      </w:r>
    </w:p>
    <w:p w:rsidR="00D340A3" w:rsidRDefault="0020487C">
      <w:pPr>
        <w:spacing w:after="5" w:line="250" w:lineRule="auto"/>
        <w:ind w:left="-5" w:hanging="10"/>
      </w:pPr>
      <w:r>
        <w:rPr>
          <w:b/>
          <w:sz w:val="24"/>
        </w:rPr>
        <w:t>Candidate:</w:t>
      </w:r>
      <w:r>
        <w:rPr>
          <w:b/>
          <w:i/>
          <w:sz w:val="24"/>
        </w:rPr>
        <w:t xml:space="preserve"> </w:t>
      </w:r>
      <w:r>
        <w:rPr>
          <w:i/>
          <w:sz w:val="24"/>
        </w:rPr>
        <w:t>I feel confident that I have acquired all of AIC Professional Competencies during my Applied Experience Program and I can demonstrate proficiency</w:t>
      </w:r>
      <w:r>
        <w:rPr>
          <w:sz w:val="24"/>
        </w:rPr>
        <w:t xml:space="preserve">. </w:t>
      </w:r>
    </w:p>
    <w:p w:rsidR="00D340A3" w:rsidRDefault="0020487C">
      <w:pPr>
        <w:spacing w:after="0"/>
      </w:pPr>
      <w:r>
        <w:rPr>
          <w:b/>
          <w:sz w:val="24"/>
        </w:rPr>
        <w:t xml:space="preserve"> </w:t>
      </w:r>
    </w:p>
    <w:p w:rsidR="00D340A3" w:rsidRDefault="0020487C">
      <w:pPr>
        <w:pStyle w:val="Heading2"/>
        <w:ind w:left="-5"/>
      </w:pPr>
      <w:r>
        <w:t xml:space="preserve">Candidate’s Signature: _________________________    ID: ______________    Designation sought: _______    Date: Program completed: ________________ </w:t>
      </w:r>
    </w:p>
    <w:p w:rsidR="00D340A3" w:rsidRDefault="0020487C">
      <w:pPr>
        <w:spacing w:after="0"/>
        <w:jc w:val="both"/>
      </w:pPr>
      <w:r>
        <w:t xml:space="preserve"> </w:t>
      </w:r>
    </w:p>
    <w:tbl>
      <w:tblPr>
        <w:tblStyle w:val="TableGrid"/>
        <w:tblW w:w="14686" w:type="dxa"/>
        <w:tblInd w:w="-106" w:type="dxa"/>
        <w:tblCellMar>
          <w:top w:w="44" w:type="dxa"/>
          <w:left w:w="107" w:type="dxa"/>
          <w:bottom w:w="0" w:type="dxa"/>
          <w:right w:w="283" w:type="dxa"/>
        </w:tblCellMar>
        <w:tblLook w:val="04A0" w:firstRow="1" w:lastRow="0" w:firstColumn="1" w:lastColumn="0" w:noHBand="0" w:noVBand="1"/>
      </w:tblPr>
      <w:tblGrid>
        <w:gridCol w:w="14686"/>
      </w:tblGrid>
      <w:tr w:rsidR="00D340A3">
        <w:trPr>
          <w:trHeight w:val="3017"/>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rPr>
              <w:t xml:space="preserve">Competency -1 - Market Analysis </w:t>
            </w:r>
          </w:p>
          <w:p w:rsidR="00D340A3" w:rsidRDefault="0020487C">
            <w:pPr>
              <w:spacing w:after="63" w:line="241" w:lineRule="auto"/>
              <w:ind w:right="45"/>
            </w:pPr>
            <w:r>
              <w:rPr>
                <w:sz w:val="20"/>
              </w:rPr>
              <w:t>The professional duties of an appraiser require the ability to collect an</w:t>
            </w:r>
            <w:r>
              <w:rPr>
                <w:sz w:val="20"/>
              </w:rPr>
              <w:t>d analyze information and statistics regarding the market characteristics of the area that one practices in. People with this competency demonstrate an understanding of administrative aspects related to real property transactions and property development a</w:t>
            </w:r>
            <w:r>
              <w:rPr>
                <w:sz w:val="20"/>
              </w:rPr>
              <w:t>nd are aware of the unique economic variables within their areas of practice. They use this knowledge to effectively complete assignments. Responses in the Professional Competency Interview will be evaluated on the demonstration of the following key action</w:t>
            </w:r>
            <w:r>
              <w:rPr>
                <w:sz w:val="20"/>
              </w:rPr>
              <w:t xml:space="preserve">s:  </w:t>
            </w:r>
          </w:p>
          <w:p w:rsidR="00D340A3" w:rsidRDefault="0020487C">
            <w:pPr>
              <w:numPr>
                <w:ilvl w:val="0"/>
                <w:numId w:val="10"/>
              </w:numPr>
              <w:spacing w:after="30"/>
              <w:ind w:hanging="360"/>
            </w:pPr>
            <w:r>
              <w:rPr>
                <w:sz w:val="20"/>
              </w:rPr>
              <w:t xml:space="preserve">Understands how land transactions are recorded within their province </w:t>
            </w:r>
          </w:p>
          <w:p w:rsidR="00D340A3" w:rsidRDefault="0020487C">
            <w:pPr>
              <w:numPr>
                <w:ilvl w:val="0"/>
                <w:numId w:val="10"/>
              </w:numPr>
              <w:spacing w:after="30"/>
              <w:ind w:hanging="360"/>
            </w:pPr>
            <w:r>
              <w:rPr>
                <w:sz w:val="20"/>
              </w:rPr>
              <w:t xml:space="preserve">Understands the role that provincial &amp; local government play in relation to the use &amp; development of real property  </w:t>
            </w:r>
          </w:p>
          <w:p w:rsidR="00D340A3" w:rsidRDefault="0020487C">
            <w:pPr>
              <w:numPr>
                <w:ilvl w:val="0"/>
                <w:numId w:val="10"/>
              </w:numPr>
              <w:spacing w:after="30"/>
              <w:ind w:hanging="360"/>
            </w:pPr>
            <w:r>
              <w:rPr>
                <w:sz w:val="20"/>
              </w:rPr>
              <w:t xml:space="preserve">Aware of planning and zoning by-laws </w:t>
            </w:r>
          </w:p>
          <w:p w:rsidR="00D340A3" w:rsidRDefault="0020487C">
            <w:pPr>
              <w:numPr>
                <w:ilvl w:val="0"/>
                <w:numId w:val="10"/>
              </w:numPr>
              <w:spacing w:after="30"/>
              <w:ind w:hanging="360"/>
            </w:pPr>
            <w:r>
              <w:rPr>
                <w:sz w:val="20"/>
              </w:rPr>
              <w:t>Aware of emerging trends a</w:t>
            </w:r>
            <w:r>
              <w:rPr>
                <w:sz w:val="20"/>
              </w:rPr>
              <w:t xml:space="preserve">nd transitional areas relative to real property within their local area. </w:t>
            </w:r>
          </w:p>
          <w:p w:rsidR="00D340A3" w:rsidRDefault="0020487C">
            <w:pPr>
              <w:numPr>
                <w:ilvl w:val="0"/>
                <w:numId w:val="10"/>
              </w:numPr>
              <w:spacing w:after="0" w:line="253" w:lineRule="auto"/>
              <w:ind w:hanging="360"/>
            </w:pPr>
            <w:r>
              <w:rPr>
                <w:sz w:val="20"/>
              </w:rPr>
              <w:t>Recognizes, verifies and utilizes various methods of obtaining market data, and statistical information relative to the type of valuation or consulting assignments that the Candidate</w:t>
            </w:r>
            <w:r>
              <w:rPr>
                <w:sz w:val="20"/>
              </w:rPr>
              <w:t xml:space="preserve"> is involved in.  </w:t>
            </w:r>
          </w:p>
          <w:p w:rsidR="00D340A3" w:rsidRDefault="0020487C">
            <w:pPr>
              <w:spacing w:after="0"/>
              <w:ind w:left="360"/>
            </w:pPr>
            <w:r>
              <w:rPr>
                <w:sz w:val="20"/>
              </w:rPr>
              <w:t xml:space="preserve"> </w:t>
            </w:r>
          </w:p>
        </w:tc>
      </w:tr>
      <w:tr w:rsidR="00D340A3">
        <w:trPr>
          <w:trHeight w:val="499"/>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CANDIDATE</w:t>
            </w:r>
            <w:r>
              <w:rPr>
                <w:sz w:val="20"/>
              </w:rPr>
              <w:t xml:space="preserve"> </w:t>
            </w:r>
          </w:p>
          <w:p w:rsidR="00D340A3" w:rsidRDefault="0020487C">
            <w:pPr>
              <w:spacing w:after="0"/>
            </w:pPr>
            <w:r>
              <w:rPr>
                <w:i/>
                <w:sz w:val="20"/>
              </w:rPr>
              <w:t xml:space="preserve">Examples of situations where I have </w:t>
            </w:r>
            <w:r>
              <w:rPr>
                <w:b/>
                <w:i/>
                <w:sz w:val="20"/>
              </w:rPr>
              <w:t>demonstrated using</w:t>
            </w:r>
            <w:r>
              <w:rPr>
                <w:i/>
                <w:sz w:val="20"/>
              </w:rPr>
              <w:t xml:space="preserve"> this competency</w:t>
            </w:r>
            <w:r>
              <w:rPr>
                <w:sz w:val="20"/>
              </w:rPr>
              <w:t xml:space="preserve"> </w:t>
            </w:r>
          </w:p>
        </w:tc>
      </w:tr>
      <w:tr w:rsidR="00D340A3">
        <w:trPr>
          <w:trHeight w:val="2208"/>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b/>
                <w:i/>
                <w:sz w:val="20"/>
              </w:rPr>
              <w:t xml:space="preserve">1. </w:t>
            </w:r>
          </w:p>
          <w:p w:rsidR="00D340A3" w:rsidRDefault="0020487C">
            <w:pPr>
              <w:spacing w:after="0"/>
            </w:pPr>
            <w:r>
              <w:rPr>
                <w:b/>
                <w:i/>
                <w:sz w:val="20"/>
              </w:rPr>
              <w:t xml:space="preserve"> </w:t>
            </w:r>
          </w:p>
          <w:p w:rsidR="00D340A3" w:rsidRDefault="0020487C">
            <w:pPr>
              <w:spacing w:after="0"/>
            </w:pPr>
            <w:r>
              <w:rPr>
                <w:b/>
                <w:i/>
                <w:sz w:val="20"/>
              </w:rPr>
              <w:t xml:space="preserve">2. </w:t>
            </w:r>
          </w:p>
          <w:p w:rsidR="00D340A3" w:rsidRDefault="0020487C">
            <w:pPr>
              <w:spacing w:after="0"/>
            </w:pPr>
            <w:r>
              <w:rPr>
                <w:b/>
                <w:i/>
                <w:sz w:val="20"/>
              </w:rPr>
              <w:t xml:space="preserve"> </w:t>
            </w:r>
          </w:p>
          <w:p w:rsidR="00D340A3" w:rsidRDefault="0020487C">
            <w:pPr>
              <w:spacing w:after="0"/>
            </w:pPr>
            <w:r>
              <w:rPr>
                <w:b/>
                <w:i/>
                <w:sz w:val="20"/>
              </w:rPr>
              <w:t xml:space="preserve">3. </w:t>
            </w:r>
          </w:p>
          <w:p w:rsidR="00D340A3" w:rsidRDefault="0020487C">
            <w:pPr>
              <w:spacing w:after="0"/>
            </w:pPr>
            <w:r>
              <w:rPr>
                <w:b/>
                <w:i/>
                <w:sz w:val="20"/>
              </w:rPr>
              <w:t xml:space="preserve"> </w:t>
            </w:r>
          </w:p>
          <w:p w:rsidR="00D340A3" w:rsidRDefault="0020487C">
            <w:pPr>
              <w:spacing w:after="0"/>
            </w:pPr>
            <w:r>
              <w:rPr>
                <w:b/>
                <w:i/>
                <w:sz w:val="20"/>
              </w:rPr>
              <w:t xml:space="preserve">4. </w:t>
            </w:r>
          </w:p>
          <w:p w:rsidR="00D340A3" w:rsidRDefault="0020487C">
            <w:pPr>
              <w:spacing w:after="0"/>
            </w:pPr>
            <w:r>
              <w:rPr>
                <w:b/>
                <w:i/>
                <w:sz w:val="20"/>
              </w:rPr>
              <w:t xml:space="preserve"> </w:t>
            </w:r>
          </w:p>
          <w:p w:rsidR="00D340A3" w:rsidRDefault="0020487C">
            <w:pPr>
              <w:spacing w:after="0"/>
            </w:pPr>
            <w:r>
              <w:rPr>
                <w:sz w:val="20"/>
              </w:rPr>
              <w:t xml:space="preserve"> </w:t>
            </w:r>
          </w:p>
        </w:tc>
      </w:tr>
      <w:tr w:rsidR="00D340A3">
        <w:trPr>
          <w:trHeight w:val="776"/>
        </w:trPr>
        <w:tc>
          <w:tcPr>
            <w:tcW w:w="1468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sz w:val="20"/>
              </w:rPr>
              <w:t xml:space="preserve"> </w:t>
            </w:r>
          </w:p>
          <w:p w:rsidR="00D340A3" w:rsidRDefault="0020487C">
            <w:pPr>
              <w:spacing w:after="0"/>
              <w:ind w:right="4678"/>
              <w:jc w:val="both"/>
            </w:pPr>
            <w:r>
              <w:rPr>
                <w:b/>
                <w:sz w:val="20"/>
              </w:rPr>
              <w:t>I feel confident that I can demonstrate having acquired this Competency using personal work experience. Candidate initial: ______________________________    Date: __________________</w:t>
            </w:r>
            <w:r>
              <w:rPr>
                <w:sz w:val="20"/>
              </w:rPr>
              <w:t xml:space="preserve"> </w:t>
            </w:r>
          </w:p>
        </w:tc>
      </w:tr>
      <w:tr w:rsidR="00D340A3">
        <w:trPr>
          <w:trHeight w:val="832"/>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11"/>
            </w:pPr>
            <w:r>
              <w:rPr>
                <w:b/>
                <w:i/>
                <w:sz w:val="20"/>
              </w:rPr>
              <w:t>MENTOR</w:t>
            </w:r>
            <w:r>
              <w:rPr>
                <w:sz w:val="20"/>
              </w:rPr>
              <w:t xml:space="preserve"> </w:t>
            </w:r>
          </w:p>
          <w:p w:rsidR="00D340A3" w:rsidRDefault="0020487C">
            <w:pPr>
              <w:numPr>
                <w:ilvl w:val="0"/>
                <w:numId w:val="11"/>
              </w:numPr>
              <w:spacing w:after="0"/>
              <w:ind w:left="206" w:hanging="206"/>
            </w:pPr>
            <w:r>
              <w:rPr>
                <w:i/>
                <w:sz w:val="20"/>
              </w:rPr>
              <w:t xml:space="preserve">Example of situations </w:t>
            </w:r>
          </w:p>
          <w:p w:rsidR="00D340A3" w:rsidRDefault="0020487C">
            <w:pPr>
              <w:numPr>
                <w:ilvl w:val="0"/>
                <w:numId w:val="11"/>
              </w:numPr>
              <w:spacing w:after="0"/>
              <w:ind w:left="206" w:hanging="206"/>
            </w:pPr>
            <w:r>
              <w:rPr>
                <w:i/>
                <w:sz w:val="20"/>
              </w:rPr>
              <w:t xml:space="preserve">REMARKS on Candidate’s uses of this competency </w:t>
            </w:r>
          </w:p>
        </w:tc>
      </w:tr>
      <w:tr w:rsidR="00D340A3">
        <w:trPr>
          <w:trHeight w:val="988"/>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p w:rsidR="00D340A3" w:rsidRDefault="0020487C">
            <w:pPr>
              <w:spacing w:after="0"/>
            </w:pPr>
            <w:r>
              <w:rPr>
                <w:i/>
                <w:sz w:val="20"/>
              </w:rPr>
              <w:t xml:space="preserve"> </w:t>
            </w:r>
          </w:p>
        </w:tc>
      </w:tr>
      <w:tr w:rsidR="00D340A3">
        <w:trPr>
          <w:trHeight w:val="1058"/>
        </w:trPr>
        <w:tc>
          <w:tcPr>
            <w:tcW w:w="1468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pPr>
            <w:r>
              <w:rPr>
                <w:b/>
                <w:sz w:val="20"/>
              </w:rPr>
              <w:t xml:space="preserve"> </w:t>
            </w:r>
          </w:p>
          <w:p w:rsidR="00D340A3" w:rsidRDefault="0020487C">
            <w:pPr>
              <w:spacing w:after="0"/>
            </w:pPr>
            <w:r>
              <w:rPr>
                <w:b/>
                <w:sz w:val="20"/>
              </w:rPr>
              <w:t xml:space="preserve">I am confident that _____________________________________________________ has acquired this Competency and is able to demonstrate it in his/her work experience. </w:t>
            </w:r>
          </w:p>
          <w:p w:rsidR="00D340A3" w:rsidRDefault="0020487C">
            <w:pPr>
              <w:spacing w:after="18"/>
            </w:pPr>
            <w:r>
              <w:rPr>
                <w:b/>
                <w:sz w:val="20"/>
              </w:rPr>
              <w:t xml:space="preserve"> </w:t>
            </w:r>
          </w:p>
          <w:p w:rsidR="00D340A3" w:rsidRDefault="0020487C">
            <w:pPr>
              <w:spacing w:after="0"/>
            </w:pPr>
            <w:r>
              <w:rPr>
                <w:b/>
                <w:sz w:val="20"/>
              </w:rPr>
              <w:t>Mentor initial: _________________________________    Date: __________________</w:t>
            </w:r>
            <w:r>
              <w:rPr>
                <w:sz w:val="20"/>
              </w:rPr>
              <w:t xml:space="preserve"> </w:t>
            </w:r>
          </w:p>
        </w:tc>
      </w:tr>
    </w:tbl>
    <w:p w:rsidR="00D340A3" w:rsidRDefault="0020487C">
      <w:pPr>
        <w:spacing w:after="0"/>
        <w:jc w:val="both"/>
      </w:pPr>
      <w:r>
        <w:t xml:space="preserve"> </w:t>
      </w:r>
    </w:p>
    <w:tbl>
      <w:tblPr>
        <w:tblStyle w:val="TableGrid"/>
        <w:tblW w:w="14686" w:type="dxa"/>
        <w:tblInd w:w="-106" w:type="dxa"/>
        <w:tblCellMar>
          <w:top w:w="44" w:type="dxa"/>
          <w:left w:w="80" w:type="dxa"/>
          <w:bottom w:w="0" w:type="dxa"/>
          <w:right w:w="272" w:type="dxa"/>
        </w:tblCellMar>
        <w:tblLook w:val="04A0" w:firstRow="1" w:lastRow="0" w:firstColumn="1" w:lastColumn="0" w:noHBand="0" w:noVBand="1"/>
      </w:tblPr>
      <w:tblGrid>
        <w:gridCol w:w="14686"/>
      </w:tblGrid>
      <w:tr w:rsidR="00D340A3">
        <w:trPr>
          <w:trHeight w:val="2239"/>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b/>
              </w:rPr>
              <w:t xml:space="preserve">Competency -2 - Integrity </w:t>
            </w:r>
          </w:p>
          <w:p w:rsidR="00D340A3" w:rsidRDefault="0020487C">
            <w:pPr>
              <w:spacing w:after="63" w:line="240" w:lineRule="auto"/>
              <w:ind w:left="26" w:right="46"/>
            </w:pPr>
            <w:r>
              <w:rPr>
                <w:sz w:val="20"/>
              </w:rPr>
              <w:t>The professional duties of an appraiser require the ability to consistently take actions that match stated values and standards. A professional app</w:t>
            </w:r>
            <w:r>
              <w:rPr>
                <w:sz w:val="20"/>
              </w:rPr>
              <w:t>raiser is seen to have integrity, “walk the talk”, follow through on commitments, and welcome frankness and honesty from others even if sometimes difficult. Responses in the Professional Competency Interview will be evaluated on demonstration of the follow</w:t>
            </w:r>
            <w:r>
              <w:rPr>
                <w:sz w:val="20"/>
              </w:rPr>
              <w:t xml:space="preserve">ing key actions: </w:t>
            </w:r>
          </w:p>
          <w:p w:rsidR="00D340A3" w:rsidRDefault="0020487C">
            <w:pPr>
              <w:numPr>
                <w:ilvl w:val="0"/>
                <w:numId w:val="12"/>
              </w:numPr>
              <w:spacing w:after="30"/>
              <w:ind w:hanging="360"/>
            </w:pPr>
            <w:r>
              <w:rPr>
                <w:sz w:val="20"/>
              </w:rPr>
              <w:t xml:space="preserve">Admits mistakes </w:t>
            </w:r>
          </w:p>
          <w:p w:rsidR="00D340A3" w:rsidRDefault="0020487C">
            <w:pPr>
              <w:numPr>
                <w:ilvl w:val="0"/>
                <w:numId w:val="12"/>
              </w:numPr>
              <w:spacing w:after="30"/>
              <w:ind w:hanging="360"/>
            </w:pPr>
            <w:r>
              <w:rPr>
                <w:sz w:val="20"/>
              </w:rPr>
              <w:t xml:space="preserve">Takes a stand based on values and what is best for the organization </w:t>
            </w:r>
          </w:p>
          <w:p w:rsidR="00D340A3" w:rsidRDefault="0020487C">
            <w:pPr>
              <w:numPr>
                <w:ilvl w:val="0"/>
                <w:numId w:val="12"/>
              </w:numPr>
              <w:spacing w:after="2"/>
              <w:ind w:hanging="360"/>
            </w:pPr>
            <w:r>
              <w:rPr>
                <w:sz w:val="20"/>
              </w:rPr>
              <w:t xml:space="preserve">Challenges others to live values </w:t>
            </w:r>
          </w:p>
          <w:p w:rsidR="00D340A3" w:rsidRDefault="0020487C">
            <w:pPr>
              <w:numPr>
                <w:ilvl w:val="0"/>
                <w:numId w:val="12"/>
              </w:numPr>
              <w:spacing w:after="0"/>
              <w:ind w:hanging="360"/>
            </w:pPr>
            <w:r>
              <w:rPr>
                <w:sz w:val="20"/>
              </w:rPr>
              <w:t xml:space="preserve">Concerned for professional standards of practice </w:t>
            </w:r>
          </w:p>
          <w:p w:rsidR="00D340A3" w:rsidRDefault="0020487C">
            <w:pPr>
              <w:spacing w:after="0"/>
              <w:ind w:left="360"/>
            </w:pPr>
            <w:r>
              <w:rPr>
                <w:sz w:val="18"/>
              </w:rPr>
              <w:t xml:space="preserve"> </w:t>
            </w:r>
          </w:p>
        </w:tc>
      </w:tr>
      <w:tr w:rsidR="00D340A3">
        <w:trPr>
          <w:trHeight w:val="499"/>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b/>
                <w:i/>
                <w:sz w:val="20"/>
              </w:rPr>
              <w:t>CANDIDATE</w:t>
            </w:r>
            <w:r>
              <w:rPr>
                <w:sz w:val="20"/>
              </w:rPr>
              <w:t xml:space="preserve"> </w:t>
            </w:r>
          </w:p>
          <w:p w:rsidR="00D340A3" w:rsidRDefault="0020487C">
            <w:pPr>
              <w:spacing w:after="0"/>
              <w:ind w:left="26"/>
            </w:pPr>
            <w:r>
              <w:rPr>
                <w:i/>
                <w:sz w:val="20"/>
              </w:rPr>
              <w:t xml:space="preserve">Examples of situations where I have </w:t>
            </w:r>
            <w:r>
              <w:rPr>
                <w:b/>
                <w:i/>
                <w:sz w:val="20"/>
              </w:rPr>
              <w:t>demonstrated using</w:t>
            </w:r>
            <w:r>
              <w:rPr>
                <w:i/>
                <w:sz w:val="20"/>
              </w:rPr>
              <w:t xml:space="preserve"> this competency</w:t>
            </w:r>
            <w:r>
              <w:rPr>
                <w:sz w:val="20"/>
              </w:rPr>
              <w:t xml:space="preserve"> </w:t>
            </w:r>
          </w:p>
        </w:tc>
      </w:tr>
      <w:tr w:rsidR="00D340A3">
        <w:trPr>
          <w:trHeight w:val="1964"/>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b/>
                <w:i/>
                <w:sz w:val="20"/>
              </w:rPr>
              <w:t xml:space="preserve">1. </w:t>
            </w:r>
          </w:p>
          <w:p w:rsidR="00D340A3" w:rsidRDefault="0020487C">
            <w:pPr>
              <w:spacing w:after="0"/>
              <w:ind w:left="26"/>
            </w:pPr>
            <w:r>
              <w:rPr>
                <w:b/>
                <w:i/>
                <w:sz w:val="20"/>
              </w:rPr>
              <w:t xml:space="preserve"> </w:t>
            </w:r>
          </w:p>
          <w:p w:rsidR="00D340A3" w:rsidRDefault="0020487C">
            <w:pPr>
              <w:spacing w:after="0"/>
              <w:ind w:left="26"/>
            </w:pPr>
            <w:r>
              <w:rPr>
                <w:b/>
                <w:i/>
                <w:sz w:val="20"/>
              </w:rPr>
              <w:t xml:space="preserve">2. </w:t>
            </w:r>
          </w:p>
          <w:p w:rsidR="00D340A3" w:rsidRDefault="0020487C">
            <w:pPr>
              <w:spacing w:after="0"/>
              <w:ind w:left="26"/>
            </w:pPr>
            <w:r>
              <w:rPr>
                <w:b/>
                <w:i/>
                <w:sz w:val="20"/>
              </w:rPr>
              <w:t xml:space="preserve"> </w:t>
            </w:r>
          </w:p>
          <w:p w:rsidR="00D340A3" w:rsidRDefault="0020487C">
            <w:pPr>
              <w:spacing w:after="0"/>
              <w:ind w:left="26"/>
            </w:pPr>
            <w:r>
              <w:rPr>
                <w:b/>
                <w:i/>
                <w:sz w:val="20"/>
              </w:rPr>
              <w:t xml:space="preserve">3. </w:t>
            </w:r>
          </w:p>
          <w:p w:rsidR="00D340A3" w:rsidRDefault="0020487C">
            <w:pPr>
              <w:spacing w:after="0"/>
              <w:ind w:left="26"/>
            </w:pPr>
            <w:r>
              <w:rPr>
                <w:b/>
                <w:i/>
                <w:sz w:val="20"/>
              </w:rPr>
              <w:t xml:space="preserve"> </w:t>
            </w:r>
          </w:p>
          <w:p w:rsidR="00D340A3" w:rsidRDefault="0020487C">
            <w:pPr>
              <w:spacing w:after="0"/>
              <w:ind w:left="26"/>
            </w:pPr>
            <w:r>
              <w:rPr>
                <w:b/>
                <w:i/>
                <w:sz w:val="20"/>
              </w:rPr>
              <w:t xml:space="preserve">4. </w:t>
            </w:r>
          </w:p>
          <w:p w:rsidR="00D340A3" w:rsidRDefault="0020487C">
            <w:pPr>
              <w:spacing w:after="0"/>
              <w:ind w:left="26"/>
            </w:pPr>
            <w:r>
              <w:rPr>
                <w:sz w:val="20"/>
              </w:rPr>
              <w:t xml:space="preserve"> </w:t>
            </w:r>
          </w:p>
        </w:tc>
      </w:tr>
      <w:tr w:rsidR="00D340A3">
        <w:trPr>
          <w:trHeight w:val="775"/>
        </w:trPr>
        <w:tc>
          <w:tcPr>
            <w:tcW w:w="1468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ind w:left="26"/>
            </w:pPr>
            <w:r>
              <w:rPr>
                <w:b/>
                <w:sz w:val="20"/>
              </w:rPr>
              <w:t xml:space="preserve"> </w:t>
            </w:r>
          </w:p>
          <w:p w:rsidR="00D340A3" w:rsidRDefault="0020487C">
            <w:pPr>
              <w:spacing w:after="0"/>
              <w:ind w:left="26" w:right="4689"/>
              <w:jc w:val="both"/>
            </w:pPr>
            <w:r>
              <w:rPr>
                <w:b/>
                <w:sz w:val="20"/>
              </w:rPr>
              <w:t>I feel confident that I can demonstrate having acquired this Competency using personal work experience. Candidate initial: ______________________________    Date: __________________</w:t>
            </w:r>
            <w:r>
              <w:rPr>
                <w:sz w:val="20"/>
              </w:rPr>
              <w:t xml:space="preserve"> </w:t>
            </w:r>
          </w:p>
        </w:tc>
      </w:tr>
      <w:tr w:rsidR="00D340A3">
        <w:trPr>
          <w:trHeight w:val="832"/>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11"/>
              <w:ind w:left="26"/>
            </w:pPr>
            <w:r>
              <w:rPr>
                <w:b/>
                <w:i/>
                <w:sz w:val="20"/>
              </w:rPr>
              <w:t>MENTOR</w:t>
            </w:r>
            <w:r>
              <w:rPr>
                <w:sz w:val="20"/>
              </w:rPr>
              <w:t xml:space="preserve"> </w:t>
            </w:r>
          </w:p>
          <w:p w:rsidR="00D340A3" w:rsidRDefault="0020487C">
            <w:pPr>
              <w:numPr>
                <w:ilvl w:val="0"/>
                <w:numId w:val="13"/>
              </w:numPr>
              <w:spacing w:after="0"/>
              <w:ind w:left="232" w:hanging="206"/>
            </w:pPr>
            <w:r>
              <w:rPr>
                <w:i/>
                <w:sz w:val="20"/>
              </w:rPr>
              <w:t xml:space="preserve">Example of situations </w:t>
            </w:r>
          </w:p>
          <w:p w:rsidR="00D340A3" w:rsidRDefault="0020487C">
            <w:pPr>
              <w:numPr>
                <w:ilvl w:val="0"/>
                <w:numId w:val="13"/>
              </w:numPr>
              <w:spacing w:after="0"/>
              <w:ind w:left="232" w:hanging="206"/>
            </w:pPr>
            <w:r>
              <w:rPr>
                <w:i/>
                <w:sz w:val="20"/>
              </w:rPr>
              <w:t xml:space="preserve">REMARKS on Candidate’s uses of this competency </w:t>
            </w:r>
          </w:p>
        </w:tc>
      </w:tr>
      <w:tr w:rsidR="00D340A3">
        <w:trPr>
          <w:trHeight w:val="1477"/>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tc>
      </w:tr>
      <w:tr w:rsidR="00D340A3">
        <w:trPr>
          <w:trHeight w:val="1057"/>
        </w:trPr>
        <w:tc>
          <w:tcPr>
            <w:tcW w:w="1468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ind w:left="26"/>
            </w:pPr>
            <w:r>
              <w:rPr>
                <w:sz w:val="20"/>
              </w:rPr>
              <w:t xml:space="preserve"> </w:t>
            </w:r>
          </w:p>
          <w:p w:rsidR="00D340A3" w:rsidRDefault="0020487C">
            <w:pPr>
              <w:spacing w:after="0"/>
              <w:ind w:left="26"/>
            </w:pPr>
            <w:r>
              <w:rPr>
                <w:b/>
                <w:sz w:val="20"/>
              </w:rPr>
              <w:t xml:space="preserve">I am confident that _____________________________________________________ has acquired this Competency and is able to demonstrate it in his/her work experience. </w:t>
            </w:r>
          </w:p>
          <w:p w:rsidR="00D340A3" w:rsidRDefault="0020487C">
            <w:pPr>
              <w:spacing w:after="16"/>
              <w:ind w:left="26"/>
            </w:pPr>
            <w:r>
              <w:rPr>
                <w:b/>
                <w:sz w:val="20"/>
              </w:rPr>
              <w:t xml:space="preserve"> </w:t>
            </w:r>
          </w:p>
          <w:p w:rsidR="00D340A3" w:rsidRDefault="0020487C">
            <w:pPr>
              <w:spacing w:after="0"/>
              <w:ind w:left="26"/>
            </w:pPr>
            <w:r>
              <w:rPr>
                <w:b/>
                <w:sz w:val="20"/>
              </w:rPr>
              <w:t>Mentor initial: _________________________________    Date: __________________</w:t>
            </w:r>
            <w:r>
              <w:rPr>
                <w:sz w:val="20"/>
              </w:rPr>
              <w:t xml:space="preserve"> </w:t>
            </w:r>
          </w:p>
        </w:tc>
      </w:tr>
    </w:tbl>
    <w:p w:rsidR="00D340A3" w:rsidRDefault="0020487C">
      <w:pPr>
        <w:spacing w:after="0"/>
        <w:jc w:val="both"/>
      </w:pPr>
      <w:r>
        <w:rPr>
          <w:rFonts w:ascii="Times New Roman" w:eastAsia="Times New Roman" w:hAnsi="Times New Roman" w:cs="Times New Roman"/>
        </w:rPr>
        <w:t xml:space="preserve"> </w:t>
      </w:r>
    </w:p>
    <w:p w:rsidR="00D340A3" w:rsidRDefault="0020487C">
      <w:pPr>
        <w:spacing w:after="0"/>
        <w:jc w:val="both"/>
      </w:pPr>
      <w:r>
        <w:rPr>
          <w:rFonts w:ascii="Times New Roman" w:eastAsia="Times New Roman" w:hAnsi="Times New Roman" w:cs="Times New Roman"/>
        </w:rPr>
        <w:t xml:space="preserve"> </w:t>
      </w:r>
    </w:p>
    <w:tbl>
      <w:tblPr>
        <w:tblStyle w:val="TableGrid"/>
        <w:tblW w:w="14686" w:type="dxa"/>
        <w:tblInd w:w="-106" w:type="dxa"/>
        <w:tblCellMar>
          <w:top w:w="44" w:type="dxa"/>
          <w:left w:w="80" w:type="dxa"/>
          <w:bottom w:w="0" w:type="dxa"/>
          <w:right w:w="198" w:type="dxa"/>
        </w:tblCellMar>
        <w:tblLook w:val="04A0" w:firstRow="1" w:lastRow="0" w:firstColumn="1" w:lastColumn="0" w:noHBand="0" w:noVBand="1"/>
      </w:tblPr>
      <w:tblGrid>
        <w:gridCol w:w="113"/>
        <w:gridCol w:w="14573"/>
      </w:tblGrid>
      <w:tr w:rsidR="00D340A3">
        <w:trPr>
          <w:trHeight w:val="2750"/>
        </w:trPr>
        <w:tc>
          <w:tcPr>
            <w:tcW w:w="14686" w:type="dxa"/>
            <w:gridSpan w:val="2"/>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b/>
              </w:rPr>
              <w:t xml:space="preserve">Competency -3 - Critical Thinking </w:t>
            </w:r>
          </w:p>
          <w:p w:rsidR="00D340A3" w:rsidRDefault="0020487C">
            <w:pPr>
              <w:spacing w:after="63" w:line="240" w:lineRule="auto"/>
              <w:ind w:left="26" w:right="133"/>
            </w:pPr>
            <w:r>
              <w:rPr>
                <w:sz w:val="20"/>
              </w:rPr>
              <w:t>The professional duties of an appraiser require the ability to analyze problems systematically, organize information, identify key symptoms and causes and apply solutions. This involves a demonstrated ability to use one’s knowledge and experience to effect</w:t>
            </w:r>
            <w:r>
              <w:rPr>
                <w:sz w:val="20"/>
              </w:rPr>
              <w:t xml:space="preserve">ively solve problems through logical and careful analysis.  Responses will be evaluated on the demonstration of the following key actions: </w:t>
            </w:r>
          </w:p>
          <w:p w:rsidR="00D340A3" w:rsidRDefault="0020487C">
            <w:pPr>
              <w:numPr>
                <w:ilvl w:val="0"/>
                <w:numId w:val="14"/>
              </w:numPr>
              <w:spacing w:after="30"/>
              <w:ind w:hanging="360"/>
            </w:pPr>
            <w:r>
              <w:rPr>
                <w:sz w:val="20"/>
              </w:rPr>
              <w:t xml:space="preserve">Looks beyond apparent facts </w:t>
            </w:r>
          </w:p>
          <w:p w:rsidR="00D340A3" w:rsidRDefault="0020487C">
            <w:pPr>
              <w:numPr>
                <w:ilvl w:val="0"/>
                <w:numId w:val="14"/>
              </w:numPr>
              <w:spacing w:after="30"/>
              <w:ind w:hanging="360"/>
            </w:pPr>
            <w:r>
              <w:rPr>
                <w:sz w:val="20"/>
              </w:rPr>
              <w:t xml:space="preserve">Thinks laterally to develop solutions </w:t>
            </w:r>
          </w:p>
          <w:p w:rsidR="00D340A3" w:rsidRDefault="0020487C">
            <w:pPr>
              <w:numPr>
                <w:ilvl w:val="0"/>
                <w:numId w:val="14"/>
              </w:numPr>
              <w:spacing w:after="30"/>
              <w:ind w:hanging="360"/>
            </w:pPr>
            <w:r>
              <w:rPr>
                <w:sz w:val="20"/>
              </w:rPr>
              <w:t>Analyses relationships among many parts (e.g., s</w:t>
            </w:r>
            <w:r>
              <w:rPr>
                <w:sz w:val="20"/>
              </w:rPr>
              <w:t xml:space="preserve">ymptoms/causes) </w:t>
            </w:r>
          </w:p>
          <w:p w:rsidR="00D340A3" w:rsidRDefault="0020487C">
            <w:pPr>
              <w:numPr>
                <w:ilvl w:val="0"/>
                <w:numId w:val="14"/>
              </w:numPr>
              <w:spacing w:after="30"/>
              <w:ind w:hanging="360"/>
            </w:pPr>
            <w:r>
              <w:rPr>
                <w:sz w:val="20"/>
              </w:rPr>
              <w:t xml:space="preserve">Uses Contingency planning to anticipate obstacles and plan ahead </w:t>
            </w:r>
          </w:p>
          <w:p w:rsidR="00D340A3" w:rsidRDefault="0020487C">
            <w:pPr>
              <w:numPr>
                <w:ilvl w:val="0"/>
                <w:numId w:val="14"/>
              </w:numPr>
              <w:spacing w:after="0"/>
              <w:ind w:hanging="360"/>
            </w:pPr>
            <w:r>
              <w:rPr>
                <w:sz w:val="20"/>
              </w:rPr>
              <w:t xml:space="preserve">Makes confident decisions even if controversial or challenging </w:t>
            </w:r>
          </w:p>
          <w:p w:rsidR="00D340A3" w:rsidRDefault="0020487C">
            <w:pPr>
              <w:numPr>
                <w:ilvl w:val="0"/>
                <w:numId w:val="14"/>
              </w:numPr>
              <w:spacing w:after="0"/>
              <w:ind w:hanging="360"/>
            </w:pPr>
            <w:r>
              <w:rPr>
                <w:sz w:val="20"/>
              </w:rPr>
              <w:t xml:space="preserve">Provides support to projects as needed </w:t>
            </w:r>
          </w:p>
          <w:p w:rsidR="00D340A3" w:rsidRDefault="0020487C">
            <w:pPr>
              <w:spacing w:after="0"/>
              <w:ind w:left="360"/>
            </w:pPr>
            <w:r>
              <w:rPr>
                <w:sz w:val="18"/>
              </w:rPr>
              <w:t xml:space="preserve"> </w:t>
            </w:r>
          </w:p>
        </w:tc>
      </w:tr>
      <w:tr w:rsidR="00D340A3">
        <w:trPr>
          <w:trHeight w:val="497"/>
        </w:trPr>
        <w:tc>
          <w:tcPr>
            <w:tcW w:w="14686" w:type="dxa"/>
            <w:gridSpan w:val="2"/>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b/>
                <w:i/>
                <w:sz w:val="20"/>
              </w:rPr>
              <w:t>CANDIDATE</w:t>
            </w:r>
            <w:r>
              <w:rPr>
                <w:sz w:val="20"/>
              </w:rPr>
              <w:t xml:space="preserve"> </w:t>
            </w:r>
          </w:p>
          <w:p w:rsidR="00D340A3" w:rsidRDefault="0020487C">
            <w:pPr>
              <w:spacing w:after="0"/>
              <w:ind w:left="26"/>
            </w:pPr>
            <w:r>
              <w:rPr>
                <w:i/>
                <w:sz w:val="20"/>
              </w:rPr>
              <w:t xml:space="preserve">Examples of situations where I have </w:t>
            </w:r>
            <w:r>
              <w:rPr>
                <w:b/>
                <w:i/>
                <w:sz w:val="20"/>
              </w:rPr>
              <w:t>demonstrated using</w:t>
            </w:r>
            <w:r>
              <w:rPr>
                <w:i/>
                <w:sz w:val="20"/>
              </w:rPr>
              <w:t xml:space="preserve"> </w:t>
            </w:r>
            <w:r>
              <w:rPr>
                <w:i/>
                <w:sz w:val="20"/>
              </w:rPr>
              <w:t xml:space="preserve">this competency. </w:t>
            </w:r>
            <w:r>
              <w:rPr>
                <w:sz w:val="20"/>
              </w:rPr>
              <w:t xml:space="preserve"> </w:t>
            </w:r>
          </w:p>
        </w:tc>
      </w:tr>
      <w:tr w:rsidR="00D340A3">
        <w:trPr>
          <w:trHeight w:val="2209"/>
        </w:trPr>
        <w:tc>
          <w:tcPr>
            <w:tcW w:w="14686" w:type="dxa"/>
            <w:gridSpan w:val="2"/>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b/>
                <w:i/>
                <w:sz w:val="20"/>
              </w:rPr>
              <w:t xml:space="preserve"> </w:t>
            </w:r>
          </w:p>
          <w:p w:rsidR="00D340A3" w:rsidRDefault="0020487C">
            <w:pPr>
              <w:spacing w:after="0"/>
              <w:ind w:left="26"/>
            </w:pPr>
            <w:r>
              <w:rPr>
                <w:b/>
                <w:i/>
                <w:sz w:val="20"/>
              </w:rPr>
              <w:t xml:space="preserve">1. </w:t>
            </w:r>
          </w:p>
          <w:p w:rsidR="00D340A3" w:rsidRDefault="0020487C">
            <w:pPr>
              <w:spacing w:after="0"/>
              <w:ind w:left="26"/>
            </w:pPr>
            <w:r>
              <w:rPr>
                <w:b/>
                <w:i/>
                <w:sz w:val="20"/>
              </w:rPr>
              <w:t xml:space="preserve"> </w:t>
            </w:r>
          </w:p>
          <w:p w:rsidR="00D340A3" w:rsidRDefault="0020487C">
            <w:pPr>
              <w:spacing w:after="0"/>
              <w:ind w:left="26"/>
            </w:pPr>
            <w:r>
              <w:rPr>
                <w:b/>
                <w:i/>
                <w:sz w:val="20"/>
              </w:rPr>
              <w:t xml:space="preserve">2. </w:t>
            </w:r>
          </w:p>
          <w:p w:rsidR="00D340A3" w:rsidRDefault="0020487C">
            <w:pPr>
              <w:spacing w:after="0"/>
              <w:ind w:left="26"/>
            </w:pPr>
            <w:r>
              <w:rPr>
                <w:b/>
                <w:i/>
                <w:sz w:val="20"/>
              </w:rPr>
              <w:t xml:space="preserve"> </w:t>
            </w:r>
          </w:p>
          <w:p w:rsidR="00D340A3" w:rsidRDefault="0020487C">
            <w:pPr>
              <w:spacing w:after="0"/>
              <w:ind w:left="26"/>
            </w:pPr>
            <w:r>
              <w:rPr>
                <w:b/>
                <w:i/>
                <w:sz w:val="20"/>
              </w:rPr>
              <w:t xml:space="preserve">3. </w:t>
            </w:r>
          </w:p>
          <w:p w:rsidR="00D340A3" w:rsidRDefault="0020487C">
            <w:pPr>
              <w:spacing w:after="0"/>
              <w:ind w:left="26"/>
            </w:pPr>
            <w:r>
              <w:rPr>
                <w:b/>
                <w:i/>
                <w:sz w:val="20"/>
              </w:rPr>
              <w:t xml:space="preserve"> </w:t>
            </w:r>
          </w:p>
          <w:p w:rsidR="00D340A3" w:rsidRDefault="0020487C">
            <w:pPr>
              <w:spacing w:after="0"/>
              <w:ind w:left="26"/>
            </w:pPr>
            <w:r>
              <w:rPr>
                <w:b/>
                <w:i/>
                <w:sz w:val="20"/>
              </w:rPr>
              <w:t xml:space="preserve">4. </w:t>
            </w:r>
          </w:p>
          <w:p w:rsidR="00D340A3" w:rsidRDefault="0020487C">
            <w:pPr>
              <w:spacing w:after="0"/>
              <w:ind w:left="26"/>
            </w:pPr>
            <w:r>
              <w:rPr>
                <w:sz w:val="20"/>
              </w:rPr>
              <w:t xml:space="preserve"> </w:t>
            </w:r>
          </w:p>
        </w:tc>
      </w:tr>
      <w:tr w:rsidR="00D340A3">
        <w:trPr>
          <w:trHeight w:val="778"/>
        </w:trPr>
        <w:tc>
          <w:tcPr>
            <w:tcW w:w="14686" w:type="dxa"/>
            <w:gridSpan w:val="2"/>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ind w:left="26"/>
            </w:pPr>
            <w:r>
              <w:rPr>
                <w:b/>
                <w:sz w:val="20"/>
              </w:rPr>
              <w:t xml:space="preserve"> </w:t>
            </w:r>
          </w:p>
          <w:p w:rsidR="00D340A3" w:rsidRDefault="0020487C">
            <w:pPr>
              <w:spacing w:after="0"/>
              <w:ind w:left="26" w:right="4763"/>
              <w:jc w:val="both"/>
            </w:pPr>
            <w:r>
              <w:rPr>
                <w:b/>
                <w:sz w:val="20"/>
              </w:rPr>
              <w:t>I feel confident that I can demonstrate having acquired this Competency using personal work experience. Candidate initial: ______________________________    Date: __________________</w:t>
            </w:r>
            <w:r>
              <w:rPr>
                <w:sz w:val="20"/>
              </w:rPr>
              <w:t xml:space="preserve"> </w:t>
            </w:r>
          </w:p>
        </w:tc>
      </w:tr>
      <w:tr w:rsidR="00D340A3">
        <w:trPr>
          <w:trHeight w:val="832"/>
        </w:trPr>
        <w:tc>
          <w:tcPr>
            <w:tcW w:w="14686" w:type="dxa"/>
            <w:gridSpan w:val="2"/>
            <w:tcBorders>
              <w:top w:val="single" w:sz="4" w:space="0" w:color="000000"/>
              <w:left w:val="single" w:sz="4" w:space="0" w:color="000000"/>
              <w:bottom w:val="single" w:sz="4" w:space="0" w:color="000000"/>
              <w:right w:val="single" w:sz="4" w:space="0" w:color="000000"/>
            </w:tcBorders>
          </w:tcPr>
          <w:p w:rsidR="00D340A3" w:rsidRDefault="0020487C">
            <w:pPr>
              <w:spacing w:after="11"/>
              <w:ind w:left="26"/>
            </w:pPr>
            <w:bookmarkStart w:id="0" w:name="_GoBack"/>
            <w:bookmarkEnd w:id="0"/>
            <w:r>
              <w:rPr>
                <w:b/>
                <w:i/>
                <w:sz w:val="20"/>
              </w:rPr>
              <w:t>MENTOR</w:t>
            </w:r>
            <w:r>
              <w:rPr>
                <w:sz w:val="20"/>
              </w:rPr>
              <w:t xml:space="preserve"> </w:t>
            </w:r>
          </w:p>
          <w:p w:rsidR="00D340A3" w:rsidRDefault="0020487C">
            <w:pPr>
              <w:numPr>
                <w:ilvl w:val="0"/>
                <w:numId w:val="15"/>
              </w:numPr>
              <w:spacing w:after="0"/>
              <w:ind w:left="232" w:hanging="206"/>
            </w:pPr>
            <w:r>
              <w:rPr>
                <w:i/>
                <w:sz w:val="20"/>
              </w:rPr>
              <w:t xml:space="preserve">Example of situations </w:t>
            </w:r>
          </w:p>
          <w:p w:rsidR="00D340A3" w:rsidRDefault="0020487C">
            <w:pPr>
              <w:numPr>
                <w:ilvl w:val="0"/>
                <w:numId w:val="15"/>
              </w:numPr>
              <w:spacing w:after="0"/>
              <w:ind w:left="232" w:hanging="206"/>
            </w:pPr>
            <w:r>
              <w:rPr>
                <w:i/>
                <w:sz w:val="20"/>
              </w:rPr>
              <w:t xml:space="preserve">REMARKS on Candidate’s uses of this competency </w:t>
            </w:r>
          </w:p>
        </w:tc>
      </w:tr>
      <w:tr w:rsidR="00D340A3">
        <w:trPr>
          <w:trHeight w:val="1476"/>
        </w:trPr>
        <w:tc>
          <w:tcPr>
            <w:tcW w:w="14686" w:type="dxa"/>
            <w:gridSpan w:val="2"/>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tc>
      </w:tr>
      <w:tr w:rsidR="00D340A3">
        <w:trPr>
          <w:trHeight w:val="1057"/>
        </w:trPr>
        <w:tc>
          <w:tcPr>
            <w:tcW w:w="113" w:type="dxa"/>
            <w:tcBorders>
              <w:top w:val="nil"/>
              <w:left w:val="single" w:sz="4" w:space="0" w:color="000000"/>
              <w:bottom w:val="nil"/>
              <w:right w:val="single" w:sz="4" w:space="0" w:color="000000"/>
            </w:tcBorders>
          </w:tcPr>
          <w:p w:rsidR="00D340A3" w:rsidRDefault="00D340A3"/>
        </w:tc>
        <w:tc>
          <w:tcPr>
            <w:tcW w:w="14573"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ind w:left="26"/>
            </w:pPr>
            <w:r>
              <w:rPr>
                <w:sz w:val="20"/>
              </w:rPr>
              <w:t xml:space="preserve"> </w:t>
            </w:r>
          </w:p>
          <w:p w:rsidR="00D340A3" w:rsidRDefault="0020487C">
            <w:pPr>
              <w:spacing w:after="0"/>
              <w:ind w:left="26"/>
            </w:pPr>
            <w:r>
              <w:rPr>
                <w:b/>
                <w:sz w:val="20"/>
              </w:rPr>
              <w:t xml:space="preserve">I am confident that _____________________________________________________ has acquired this Competency and is able to demonstrate it in his/her work experience. </w:t>
            </w:r>
          </w:p>
          <w:p w:rsidR="00D340A3" w:rsidRDefault="0020487C">
            <w:pPr>
              <w:spacing w:after="18"/>
              <w:ind w:left="26"/>
            </w:pPr>
            <w:r>
              <w:rPr>
                <w:b/>
                <w:sz w:val="20"/>
              </w:rPr>
              <w:t xml:space="preserve"> </w:t>
            </w:r>
          </w:p>
          <w:p w:rsidR="00D340A3" w:rsidRDefault="0020487C">
            <w:pPr>
              <w:spacing w:after="0"/>
              <w:ind w:left="26"/>
            </w:pPr>
            <w:r>
              <w:rPr>
                <w:b/>
                <w:sz w:val="20"/>
              </w:rPr>
              <w:t>Mentor initial: _________________________________    Date: __________________</w:t>
            </w:r>
            <w:r>
              <w:rPr>
                <w:sz w:val="20"/>
              </w:rPr>
              <w:t xml:space="preserve"> </w:t>
            </w:r>
          </w:p>
        </w:tc>
      </w:tr>
    </w:tbl>
    <w:p w:rsidR="00D340A3" w:rsidRDefault="0020487C">
      <w:pPr>
        <w:spacing w:after="0"/>
      </w:pPr>
      <w:r>
        <w:rPr>
          <w:i/>
          <w:sz w:val="1"/>
        </w:rPr>
        <w:t xml:space="preserve"> </w:t>
      </w:r>
    </w:p>
    <w:p w:rsidR="00D340A3" w:rsidRDefault="0020487C">
      <w:pPr>
        <w:spacing w:after="0"/>
        <w:jc w:val="both"/>
      </w:pPr>
      <w:r>
        <w:rPr>
          <w:rFonts w:ascii="Times New Roman" w:eastAsia="Times New Roman" w:hAnsi="Times New Roman" w:cs="Times New Roman"/>
          <w:sz w:val="24"/>
        </w:rPr>
        <w:t xml:space="preserve"> </w:t>
      </w:r>
    </w:p>
    <w:p w:rsidR="00D340A3" w:rsidRDefault="0020487C">
      <w:pPr>
        <w:spacing w:after="0"/>
        <w:jc w:val="both"/>
      </w:pPr>
      <w:r>
        <w:rPr>
          <w:i/>
          <w:sz w:val="20"/>
        </w:rPr>
        <w:t xml:space="preserve"> </w:t>
      </w:r>
    </w:p>
    <w:tbl>
      <w:tblPr>
        <w:tblStyle w:val="TableGrid"/>
        <w:tblW w:w="14686" w:type="dxa"/>
        <w:tblInd w:w="-106" w:type="dxa"/>
        <w:tblCellMar>
          <w:top w:w="44" w:type="dxa"/>
          <w:left w:w="80" w:type="dxa"/>
          <w:bottom w:w="0" w:type="dxa"/>
          <w:right w:w="311" w:type="dxa"/>
        </w:tblCellMar>
        <w:tblLook w:val="04A0" w:firstRow="1" w:lastRow="0" w:firstColumn="1" w:lastColumn="0" w:noHBand="0" w:noVBand="1"/>
      </w:tblPr>
      <w:tblGrid>
        <w:gridCol w:w="14686"/>
      </w:tblGrid>
      <w:tr w:rsidR="00D340A3">
        <w:trPr>
          <w:trHeight w:val="3314"/>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b/>
              </w:rPr>
              <w:t xml:space="preserve">Competency -4 - </w:t>
            </w:r>
            <w:r>
              <w:rPr>
                <w:b/>
                <w:sz w:val="20"/>
              </w:rPr>
              <w:t xml:space="preserve"> Relationship Building and Communication</w:t>
            </w:r>
            <w:r>
              <w:rPr>
                <w:b/>
              </w:rPr>
              <w:t xml:space="preserve"> </w:t>
            </w:r>
          </w:p>
          <w:p w:rsidR="00D340A3" w:rsidRDefault="0020487C">
            <w:pPr>
              <w:spacing w:after="1" w:line="240" w:lineRule="auto"/>
              <w:ind w:left="26"/>
            </w:pPr>
            <w:r>
              <w:rPr>
                <w:sz w:val="20"/>
              </w:rPr>
              <w:t>The professional duties of an appraiser require the ability to communicate with, understand and respond to others effectively. This includes being an effective communicator when dealing with English as a second language, emotional situations, and personali</w:t>
            </w:r>
            <w:r>
              <w:rPr>
                <w:sz w:val="20"/>
              </w:rPr>
              <w:t xml:space="preserve">ty differences in both client and colleague situations. People with this competency demonstrate a sincere effort to understand others and are able to read between the lines for emotions and needs </w:t>
            </w:r>
          </w:p>
          <w:p w:rsidR="00D340A3" w:rsidRDefault="0020487C">
            <w:pPr>
              <w:spacing w:after="0"/>
              <w:ind w:left="27"/>
            </w:pPr>
            <w:r>
              <w:rPr>
                <w:sz w:val="20"/>
              </w:rPr>
              <w:t xml:space="preserve"> </w:t>
            </w:r>
          </w:p>
          <w:p w:rsidR="00D340A3" w:rsidRDefault="0020487C">
            <w:pPr>
              <w:spacing w:after="42"/>
              <w:ind w:left="27"/>
            </w:pPr>
            <w:r>
              <w:rPr>
                <w:sz w:val="20"/>
              </w:rPr>
              <w:t>Responses in the Professional Competency Interview will b</w:t>
            </w:r>
            <w:r>
              <w:rPr>
                <w:sz w:val="20"/>
              </w:rPr>
              <w:t xml:space="preserve">e evaluated on the demonstration of the following key actions:  </w:t>
            </w:r>
          </w:p>
          <w:p w:rsidR="00D340A3" w:rsidRDefault="0020487C">
            <w:pPr>
              <w:numPr>
                <w:ilvl w:val="0"/>
                <w:numId w:val="16"/>
              </w:numPr>
              <w:spacing w:after="32"/>
              <w:ind w:hanging="360"/>
            </w:pPr>
            <w:r>
              <w:rPr>
                <w:sz w:val="20"/>
              </w:rPr>
              <w:t xml:space="preserve">Sees things from another’s perspective (even when in disagreement) </w:t>
            </w:r>
          </w:p>
          <w:p w:rsidR="00D340A3" w:rsidRDefault="0020487C">
            <w:pPr>
              <w:numPr>
                <w:ilvl w:val="0"/>
                <w:numId w:val="16"/>
              </w:numPr>
              <w:spacing w:after="30"/>
              <w:ind w:hanging="360"/>
            </w:pPr>
            <w:r>
              <w:rPr>
                <w:sz w:val="20"/>
              </w:rPr>
              <w:t xml:space="preserve">Paraphrases and summarizes the ideas of others </w:t>
            </w:r>
          </w:p>
          <w:p w:rsidR="00D340A3" w:rsidRDefault="0020487C">
            <w:pPr>
              <w:numPr>
                <w:ilvl w:val="0"/>
                <w:numId w:val="16"/>
              </w:numPr>
              <w:spacing w:after="30"/>
              <w:ind w:hanging="360"/>
            </w:pPr>
            <w:r>
              <w:rPr>
                <w:sz w:val="20"/>
              </w:rPr>
              <w:t>Reads between the lines (body language, voice tones, etc) to understand rea</w:t>
            </w:r>
            <w:r>
              <w:rPr>
                <w:sz w:val="20"/>
              </w:rPr>
              <w:t xml:space="preserve">l message </w:t>
            </w:r>
          </w:p>
          <w:p w:rsidR="00D340A3" w:rsidRDefault="0020487C">
            <w:pPr>
              <w:numPr>
                <w:ilvl w:val="0"/>
                <w:numId w:val="16"/>
              </w:numPr>
              <w:spacing w:after="30"/>
              <w:ind w:hanging="360"/>
            </w:pPr>
            <w:r>
              <w:rPr>
                <w:sz w:val="20"/>
              </w:rPr>
              <w:t xml:space="preserve">Anticipates the reactions of others </w:t>
            </w:r>
          </w:p>
          <w:p w:rsidR="00D340A3" w:rsidRDefault="0020487C">
            <w:pPr>
              <w:numPr>
                <w:ilvl w:val="0"/>
                <w:numId w:val="16"/>
              </w:numPr>
              <w:spacing w:after="0"/>
              <w:ind w:hanging="360"/>
            </w:pPr>
            <w:r>
              <w:rPr>
                <w:sz w:val="20"/>
              </w:rPr>
              <w:t xml:space="preserve">Builds bridges when not always easy </w:t>
            </w:r>
          </w:p>
          <w:p w:rsidR="00D340A3" w:rsidRDefault="0020487C">
            <w:pPr>
              <w:numPr>
                <w:ilvl w:val="0"/>
                <w:numId w:val="16"/>
              </w:numPr>
              <w:spacing w:after="0"/>
              <w:ind w:hanging="360"/>
            </w:pPr>
            <w:r>
              <w:rPr>
                <w:sz w:val="20"/>
              </w:rPr>
              <w:t xml:space="preserve">Purposefully develops collegial relationships with others </w:t>
            </w:r>
          </w:p>
          <w:p w:rsidR="00D340A3" w:rsidRDefault="0020487C">
            <w:pPr>
              <w:spacing w:after="0"/>
              <w:ind w:left="360"/>
            </w:pPr>
            <w:r>
              <w:rPr>
                <w:sz w:val="18"/>
              </w:rPr>
              <w:t xml:space="preserve"> </w:t>
            </w:r>
          </w:p>
        </w:tc>
      </w:tr>
      <w:tr w:rsidR="00D340A3">
        <w:trPr>
          <w:trHeight w:val="499"/>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b/>
                <w:i/>
                <w:sz w:val="20"/>
              </w:rPr>
              <w:t>CANDIDATE</w:t>
            </w:r>
            <w:r>
              <w:rPr>
                <w:sz w:val="20"/>
              </w:rPr>
              <w:t xml:space="preserve"> </w:t>
            </w:r>
          </w:p>
          <w:p w:rsidR="00D340A3" w:rsidRDefault="0020487C">
            <w:pPr>
              <w:spacing w:after="0"/>
              <w:ind w:left="26"/>
            </w:pPr>
            <w:r>
              <w:rPr>
                <w:i/>
                <w:sz w:val="20"/>
              </w:rPr>
              <w:t xml:space="preserve">Examples of situations where I have </w:t>
            </w:r>
            <w:r>
              <w:rPr>
                <w:b/>
                <w:i/>
                <w:sz w:val="20"/>
              </w:rPr>
              <w:t>demonstrated using</w:t>
            </w:r>
            <w:r>
              <w:rPr>
                <w:i/>
                <w:sz w:val="20"/>
              </w:rPr>
              <w:t xml:space="preserve"> this competency</w:t>
            </w:r>
            <w:r>
              <w:rPr>
                <w:sz w:val="20"/>
              </w:rPr>
              <w:t xml:space="preserve"> </w:t>
            </w:r>
          </w:p>
        </w:tc>
      </w:tr>
      <w:tr w:rsidR="00D340A3">
        <w:trPr>
          <w:trHeight w:val="1720"/>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b/>
                <w:i/>
                <w:sz w:val="20"/>
              </w:rPr>
              <w:t xml:space="preserve"> </w:t>
            </w:r>
          </w:p>
          <w:p w:rsidR="00D340A3" w:rsidRDefault="0020487C">
            <w:pPr>
              <w:spacing w:after="0"/>
              <w:ind w:left="26"/>
            </w:pPr>
            <w:r>
              <w:rPr>
                <w:b/>
                <w:i/>
                <w:sz w:val="20"/>
              </w:rPr>
              <w:t xml:space="preserve">1. </w:t>
            </w:r>
          </w:p>
          <w:p w:rsidR="00D340A3" w:rsidRDefault="0020487C">
            <w:pPr>
              <w:spacing w:after="0"/>
              <w:ind w:left="26"/>
            </w:pPr>
            <w:r>
              <w:rPr>
                <w:b/>
                <w:i/>
                <w:sz w:val="20"/>
              </w:rPr>
              <w:t xml:space="preserve"> </w:t>
            </w:r>
          </w:p>
          <w:p w:rsidR="00D340A3" w:rsidRDefault="0020487C">
            <w:pPr>
              <w:spacing w:after="0"/>
              <w:ind w:left="26"/>
            </w:pPr>
            <w:r>
              <w:rPr>
                <w:b/>
                <w:i/>
                <w:sz w:val="20"/>
              </w:rPr>
              <w:t xml:space="preserve">2. </w:t>
            </w:r>
          </w:p>
          <w:p w:rsidR="00D340A3" w:rsidRDefault="0020487C">
            <w:pPr>
              <w:spacing w:after="0"/>
              <w:ind w:left="26"/>
            </w:pPr>
            <w:r>
              <w:rPr>
                <w:b/>
                <w:i/>
                <w:sz w:val="20"/>
              </w:rPr>
              <w:t xml:space="preserve"> </w:t>
            </w:r>
          </w:p>
          <w:p w:rsidR="00D340A3" w:rsidRDefault="0020487C">
            <w:pPr>
              <w:spacing w:after="0"/>
              <w:ind w:left="26"/>
            </w:pPr>
            <w:r>
              <w:rPr>
                <w:b/>
                <w:i/>
                <w:sz w:val="20"/>
              </w:rPr>
              <w:t xml:space="preserve">3. </w:t>
            </w:r>
          </w:p>
          <w:p w:rsidR="00D340A3" w:rsidRDefault="0020487C">
            <w:pPr>
              <w:spacing w:after="0"/>
              <w:ind w:left="26"/>
            </w:pPr>
            <w:r>
              <w:rPr>
                <w:sz w:val="20"/>
              </w:rPr>
              <w:t xml:space="preserve"> </w:t>
            </w:r>
          </w:p>
        </w:tc>
      </w:tr>
      <w:tr w:rsidR="00D340A3">
        <w:trPr>
          <w:trHeight w:val="778"/>
        </w:trPr>
        <w:tc>
          <w:tcPr>
            <w:tcW w:w="1468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ind w:left="26"/>
            </w:pPr>
            <w:r>
              <w:rPr>
                <w:b/>
                <w:sz w:val="20"/>
              </w:rPr>
              <w:t xml:space="preserve"> </w:t>
            </w:r>
          </w:p>
          <w:p w:rsidR="00D340A3" w:rsidRDefault="0020487C">
            <w:pPr>
              <w:spacing w:after="0"/>
              <w:ind w:left="26" w:right="4650"/>
              <w:jc w:val="both"/>
            </w:pPr>
            <w:r>
              <w:rPr>
                <w:b/>
                <w:sz w:val="20"/>
              </w:rPr>
              <w:t>I feel confident that I can demonstrate having acquired this Competency using personal work experience. Candidate initial: ______________________________    Date: __________________</w:t>
            </w:r>
            <w:r>
              <w:rPr>
                <w:sz w:val="20"/>
              </w:rPr>
              <w:t xml:space="preserve"> </w:t>
            </w:r>
          </w:p>
        </w:tc>
      </w:tr>
      <w:tr w:rsidR="00D340A3">
        <w:trPr>
          <w:trHeight w:val="832"/>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11"/>
              <w:ind w:left="26"/>
            </w:pPr>
            <w:r>
              <w:rPr>
                <w:b/>
                <w:i/>
                <w:sz w:val="20"/>
              </w:rPr>
              <w:t>MENTOR</w:t>
            </w:r>
            <w:r>
              <w:rPr>
                <w:sz w:val="20"/>
              </w:rPr>
              <w:t xml:space="preserve"> </w:t>
            </w:r>
          </w:p>
          <w:p w:rsidR="00D340A3" w:rsidRDefault="0020487C">
            <w:pPr>
              <w:numPr>
                <w:ilvl w:val="0"/>
                <w:numId w:val="17"/>
              </w:numPr>
              <w:spacing w:after="0"/>
              <w:ind w:left="232" w:hanging="206"/>
            </w:pPr>
            <w:r>
              <w:rPr>
                <w:i/>
                <w:sz w:val="20"/>
              </w:rPr>
              <w:t xml:space="preserve">Example of situations </w:t>
            </w:r>
          </w:p>
          <w:p w:rsidR="00D340A3" w:rsidRDefault="0020487C">
            <w:pPr>
              <w:numPr>
                <w:ilvl w:val="0"/>
                <w:numId w:val="17"/>
              </w:numPr>
              <w:spacing w:after="0"/>
              <w:ind w:left="232" w:hanging="206"/>
            </w:pPr>
            <w:r>
              <w:rPr>
                <w:i/>
                <w:sz w:val="20"/>
              </w:rPr>
              <w:t xml:space="preserve">REMARKS on Candidate’s uses of this competency </w:t>
            </w:r>
          </w:p>
        </w:tc>
      </w:tr>
      <w:tr w:rsidR="00D340A3">
        <w:trPr>
          <w:trHeight w:val="1232"/>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p w:rsidR="00D340A3" w:rsidRDefault="0020487C">
            <w:pPr>
              <w:spacing w:after="0"/>
              <w:ind w:left="26"/>
            </w:pPr>
            <w:r>
              <w:rPr>
                <w:i/>
                <w:sz w:val="20"/>
              </w:rPr>
              <w:t xml:space="preserve"> </w:t>
            </w:r>
          </w:p>
        </w:tc>
      </w:tr>
      <w:tr w:rsidR="00D340A3">
        <w:trPr>
          <w:trHeight w:val="1056"/>
        </w:trPr>
        <w:tc>
          <w:tcPr>
            <w:tcW w:w="1468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ind w:left="26"/>
            </w:pPr>
            <w:r>
              <w:rPr>
                <w:sz w:val="20"/>
              </w:rPr>
              <w:t xml:space="preserve"> </w:t>
            </w:r>
          </w:p>
          <w:p w:rsidR="00D340A3" w:rsidRDefault="0020487C">
            <w:pPr>
              <w:spacing w:after="0"/>
              <w:ind w:left="26"/>
            </w:pPr>
            <w:r>
              <w:rPr>
                <w:b/>
                <w:sz w:val="20"/>
              </w:rPr>
              <w:t xml:space="preserve">I am confident that _____________________________________________________ has acquired this Competency and is able to demonstrate it in his/her work experience. </w:t>
            </w:r>
          </w:p>
          <w:p w:rsidR="00D340A3" w:rsidRDefault="0020487C">
            <w:pPr>
              <w:spacing w:after="18"/>
              <w:ind w:left="26"/>
            </w:pPr>
            <w:r>
              <w:rPr>
                <w:b/>
                <w:sz w:val="20"/>
              </w:rPr>
              <w:t xml:space="preserve"> </w:t>
            </w:r>
          </w:p>
          <w:p w:rsidR="00D340A3" w:rsidRDefault="0020487C">
            <w:pPr>
              <w:spacing w:after="0"/>
              <w:ind w:left="26"/>
            </w:pPr>
            <w:r>
              <w:rPr>
                <w:b/>
                <w:sz w:val="20"/>
              </w:rPr>
              <w:t>Mentor initial: _________________________________    Date: __________________</w:t>
            </w:r>
            <w:r>
              <w:rPr>
                <w:sz w:val="20"/>
              </w:rPr>
              <w:t xml:space="preserve"> </w:t>
            </w:r>
          </w:p>
        </w:tc>
      </w:tr>
    </w:tbl>
    <w:p w:rsidR="00D340A3" w:rsidRDefault="0020487C">
      <w:pPr>
        <w:spacing w:after="0"/>
        <w:jc w:val="both"/>
      </w:pPr>
      <w:r>
        <w:t xml:space="preserve"> </w:t>
      </w:r>
    </w:p>
    <w:tbl>
      <w:tblPr>
        <w:tblStyle w:val="TableGrid"/>
        <w:tblW w:w="14686" w:type="dxa"/>
        <w:tblInd w:w="-106" w:type="dxa"/>
        <w:tblCellMar>
          <w:top w:w="44" w:type="dxa"/>
          <w:left w:w="80" w:type="dxa"/>
          <w:bottom w:w="0" w:type="dxa"/>
          <w:right w:w="239" w:type="dxa"/>
        </w:tblCellMar>
        <w:tblLook w:val="04A0" w:firstRow="1" w:lastRow="0" w:firstColumn="1" w:lastColumn="0" w:noHBand="0" w:noVBand="1"/>
      </w:tblPr>
      <w:tblGrid>
        <w:gridCol w:w="14686"/>
      </w:tblGrid>
      <w:tr w:rsidR="00D340A3">
        <w:trPr>
          <w:trHeight w:val="3439"/>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7"/>
            </w:pPr>
            <w:r>
              <w:rPr>
                <w:b/>
              </w:rPr>
              <w:t xml:space="preserve">Competency -5 - Self Development </w:t>
            </w:r>
          </w:p>
          <w:p w:rsidR="00D340A3" w:rsidRDefault="0020487C">
            <w:pPr>
              <w:spacing w:after="0" w:line="240" w:lineRule="auto"/>
              <w:ind w:left="27"/>
            </w:pPr>
            <w:r>
              <w:rPr>
                <w:sz w:val="20"/>
              </w:rPr>
              <w:t>The professional duties of an appraiser require being proactive in improving one’s personal capability. This involves being open to recogniz</w:t>
            </w:r>
            <w:r>
              <w:rPr>
                <w:sz w:val="20"/>
              </w:rPr>
              <w:t>ing and addressing gaps in one’s expertise relative to the job at hand or future career planning. It also involves building ethical relationships or networks with others (external agencies, clients, colleagues, other departments, teams, etc.) that may be h</w:t>
            </w:r>
            <w:r>
              <w:rPr>
                <w:sz w:val="20"/>
              </w:rPr>
              <w:t xml:space="preserve">elpful in achieving work related goals.  </w:t>
            </w:r>
          </w:p>
          <w:p w:rsidR="00D340A3" w:rsidRDefault="0020487C">
            <w:pPr>
              <w:spacing w:after="86"/>
              <w:ind w:left="27"/>
            </w:pPr>
            <w:r>
              <w:rPr>
                <w:sz w:val="10"/>
              </w:rPr>
              <w:t xml:space="preserve"> </w:t>
            </w:r>
          </w:p>
          <w:p w:rsidR="00D340A3" w:rsidRDefault="0020487C">
            <w:pPr>
              <w:spacing w:after="45"/>
              <w:ind w:left="27"/>
            </w:pPr>
            <w:r>
              <w:rPr>
                <w:sz w:val="20"/>
              </w:rPr>
              <w:t xml:space="preserve">Responses in the Professional Competency Interview will be evaluated on the demonstration of the following key actions: </w:t>
            </w:r>
          </w:p>
          <w:p w:rsidR="00D340A3" w:rsidRDefault="0020487C">
            <w:pPr>
              <w:numPr>
                <w:ilvl w:val="0"/>
                <w:numId w:val="18"/>
              </w:numPr>
              <w:spacing w:after="30"/>
              <w:ind w:hanging="360"/>
            </w:pPr>
            <w:r>
              <w:rPr>
                <w:sz w:val="20"/>
              </w:rPr>
              <w:t xml:space="preserve">Takes steps to prepare own future development </w:t>
            </w:r>
          </w:p>
          <w:p w:rsidR="00D340A3" w:rsidRDefault="0020487C">
            <w:pPr>
              <w:numPr>
                <w:ilvl w:val="0"/>
                <w:numId w:val="18"/>
              </w:numPr>
              <w:spacing w:after="30"/>
              <w:ind w:hanging="360"/>
            </w:pPr>
            <w:r>
              <w:rPr>
                <w:sz w:val="20"/>
              </w:rPr>
              <w:t xml:space="preserve">Finds improved way to perform work </w:t>
            </w:r>
          </w:p>
          <w:p w:rsidR="00D340A3" w:rsidRDefault="0020487C">
            <w:pPr>
              <w:numPr>
                <w:ilvl w:val="0"/>
                <w:numId w:val="18"/>
              </w:numPr>
              <w:spacing w:after="30"/>
              <w:ind w:hanging="360"/>
            </w:pPr>
            <w:r>
              <w:rPr>
                <w:sz w:val="20"/>
              </w:rPr>
              <w:t xml:space="preserve">Recognizes own performance or competency gaps </w:t>
            </w:r>
          </w:p>
          <w:p w:rsidR="00D340A3" w:rsidRDefault="0020487C">
            <w:pPr>
              <w:numPr>
                <w:ilvl w:val="0"/>
                <w:numId w:val="18"/>
              </w:numPr>
              <w:spacing w:after="30"/>
              <w:ind w:hanging="360"/>
            </w:pPr>
            <w:r>
              <w:rPr>
                <w:sz w:val="20"/>
              </w:rPr>
              <w:t xml:space="preserve">Takes own initiative to improve </w:t>
            </w:r>
          </w:p>
          <w:p w:rsidR="00D340A3" w:rsidRDefault="0020487C">
            <w:pPr>
              <w:numPr>
                <w:ilvl w:val="0"/>
                <w:numId w:val="18"/>
              </w:numPr>
              <w:spacing w:after="32"/>
              <w:ind w:hanging="360"/>
            </w:pPr>
            <w:r>
              <w:rPr>
                <w:sz w:val="20"/>
              </w:rPr>
              <w:t xml:space="preserve">Asks for and acts on performance feedback </w:t>
            </w:r>
          </w:p>
          <w:p w:rsidR="00D340A3" w:rsidRDefault="0020487C">
            <w:pPr>
              <w:numPr>
                <w:ilvl w:val="0"/>
                <w:numId w:val="18"/>
              </w:numPr>
              <w:spacing w:after="30"/>
              <w:ind w:hanging="360"/>
            </w:pPr>
            <w:r>
              <w:rPr>
                <w:sz w:val="20"/>
              </w:rPr>
              <w:t xml:space="preserve">Networks to further organizational goals </w:t>
            </w:r>
          </w:p>
          <w:p w:rsidR="00D340A3" w:rsidRDefault="0020487C">
            <w:pPr>
              <w:numPr>
                <w:ilvl w:val="0"/>
                <w:numId w:val="18"/>
              </w:numPr>
              <w:spacing w:after="9"/>
              <w:ind w:hanging="360"/>
            </w:pPr>
            <w:r>
              <w:rPr>
                <w:sz w:val="20"/>
              </w:rPr>
              <w:t xml:space="preserve">Values mentoring relationships to develop own area of expertise </w:t>
            </w:r>
          </w:p>
          <w:p w:rsidR="00D340A3" w:rsidRDefault="0020487C">
            <w:pPr>
              <w:spacing w:after="0"/>
              <w:ind w:left="27"/>
            </w:pPr>
            <w:r>
              <w:rPr>
                <w:sz w:val="18"/>
              </w:rPr>
              <w:t xml:space="preserve"> </w:t>
            </w:r>
          </w:p>
        </w:tc>
      </w:tr>
      <w:tr w:rsidR="00D340A3">
        <w:trPr>
          <w:trHeight w:val="499"/>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7"/>
            </w:pPr>
            <w:r>
              <w:rPr>
                <w:b/>
                <w:i/>
                <w:sz w:val="20"/>
              </w:rPr>
              <w:t>CANDIDATE</w:t>
            </w:r>
            <w:r>
              <w:rPr>
                <w:sz w:val="20"/>
              </w:rPr>
              <w:t xml:space="preserve"> </w:t>
            </w:r>
          </w:p>
          <w:p w:rsidR="00D340A3" w:rsidRDefault="0020487C">
            <w:pPr>
              <w:spacing w:after="0"/>
              <w:ind w:left="27"/>
            </w:pPr>
            <w:r>
              <w:rPr>
                <w:i/>
                <w:sz w:val="20"/>
              </w:rPr>
              <w:t xml:space="preserve">Examples of situations where I have </w:t>
            </w:r>
            <w:r>
              <w:rPr>
                <w:b/>
                <w:i/>
                <w:sz w:val="20"/>
              </w:rPr>
              <w:t>demonstrated using</w:t>
            </w:r>
            <w:r>
              <w:rPr>
                <w:i/>
                <w:sz w:val="20"/>
              </w:rPr>
              <w:t xml:space="preserve"> this competency</w:t>
            </w:r>
            <w:r>
              <w:rPr>
                <w:sz w:val="20"/>
              </w:rPr>
              <w:t xml:space="preserve"> </w:t>
            </w:r>
          </w:p>
        </w:tc>
      </w:tr>
      <w:tr w:rsidR="00D340A3">
        <w:trPr>
          <w:trHeight w:val="1477"/>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7"/>
            </w:pPr>
            <w:r>
              <w:rPr>
                <w:b/>
                <w:i/>
                <w:sz w:val="20"/>
              </w:rPr>
              <w:t xml:space="preserve">1. </w:t>
            </w:r>
          </w:p>
          <w:p w:rsidR="00D340A3" w:rsidRDefault="0020487C">
            <w:pPr>
              <w:spacing w:after="0"/>
              <w:ind w:left="27"/>
            </w:pPr>
            <w:r>
              <w:rPr>
                <w:b/>
                <w:i/>
                <w:sz w:val="20"/>
              </w:rPr>
              <w:t xml:space="preserve"> </w:t>
            </w:r>
          </w:p>
          <w:p w:rsidR="00D340A3" w:rsidRDefault="0020487C">
            <w:pPr>
              <w:spacing w:after="0"/>
              <w:ind w:left="27"/>
            </w:pPr>
            <w:r>
              <w:rPr>
                <w:b/>
                <w:i/>
                <w:sz w:val="20"/>
              </w:rPr>
              <w:t xml:space="preserve">2. </w:t>
            </w:r>
          </w:p>
          <w:p w:rsidR="00D340A3" w:rsidRDefault="0020487C">
            <w:pPr>
              <w:spacing w:after="0"/>
              <w:ind w:left="27"/>
            </w:pPr>
            <w:r>
              <w:rPr>
                <w:b/>
                <w:i/>
                <w:sz w:val="20"/>
              </w:rPr>
              <w:t xml:space="preserve"> </w:t>
            </w:r>
          </w:p>
          <w:p w:rsidR="00D340A3" w:rsidRDefault="0020487C">
            <w:pPr>
              <w:spacing w:after="0"/>
              <w:ind w:left="27"/>
            </w:pPr>
            <w:r>
              <w:rPr>
                <w:b/>
                <w:i/>
                <w:sz w:val="20"/>
              </w:rPr>
              <w:t xml:space="preserve">3. </w:t>
            </w:r>
          </w:p>
          <w:p w:rsidR="00D340A3" w:rsidRDefault="0020487C">
            <w:pPr>
              <w:spacing w:after="0"/>
              <w:ind w:left="27"/>
            </w:pPr>
            <w:r>
              <w:rPr>
                <w:sz w:val="20"/>
              </w:rPr>
              <w:t xml:space="preserve"> </w:t>
            </w:r>
          </w:p>
        </w:tc>
      </w:tr>
      <w:tr w:rsidR="00D340A3">
        <w:trPr>
          <w:trHeight w:val="775"/>
        </w:trPr>
        <w:tc>
          <w:tcPr>
            <w:tcW w:w="1468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ind w:left="27"/>
            </w:pPr>
            <w:r>
              <w:rPr>
                <w:sz w:val="20"/>
              </w:rPr>
              <w:t xml:space="preserve"> </w:t>
            </w:r>
          </w:p>
          <w:p w:rsidR="00D340A3" w:rsidRDefault="0020487C">
            <w:pPr>
              <w:spacing w:after="0"/>
              <w:ind w:left="27" w:right="4722"/>
              <w:jc w:val="both"/>
            </w:pPr>
            <w:r>
              <w:rPr>
                <w:b/>
                <w:sz w:val="20"/>
              </w:rPr>
              <w:t>I feel confident that I can demonstrate having acquired this Competency using personal work experience. Candidate initial: ______________________________    Date: __________________</w:t>
            </w:r>
            <w:r>
              <w:rPr>
                <w:sz w:val="20"/>
              </w:rPr>
              <w:t xml:space="preserve"> </w:t>
            </w:r>
          </w:p>
        </w:tc>
      </w:tr>
      <w:tr w:rsidR="00D340A3">
        <w:trPr>
          <w:trHeight w:val="832"/>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13"/>
              <w:ind w:left="27"/>
            </w:pPr>
            <w:r>
              <w:rPr>
                <w:b/>
                <w:i/>
                <w:sz w:val="20"/>
              </w:rPr>
              <w:t>MENTOR</w:t>
            </w:r>
            <w:r>
              <w:rPr>
                <w:sz w:val="20"/>
              </w:rPr>
              <w:t xml:space="preserve"> </w:t>
            </w:r>
          </w:p>
          <w:p w:rsidR="00D340A3" w:rsidRDefault="0020487C">
            <w:pPr>
              <w:numPr>
                <w:ilvl w:val="0"/>
                <w:numId w:val="19"/>
              </w:numPr>
              <w:spacing w:after="0"/>
              <w:ind w:hanging="206"/>
            </w:pPr>
            <w:r>
              <w:rPr>
                <w:i/>
                <w:sz w:val="20"/>
              </w:rPr>
              <w:t xml:space="preserve">Example of situations </w:t>
            </w:r>
          </w:p>
          <w:p w:rsidR="00D340A3" w:rsidRDefault="0020487C">
            <w:pPr>
              <w:numPr>
                <w:ilvl w:val="0"/>
                <w:numId w:val="19"/>
              </w:numPr>
              <w:spacing w:after="0"/>
              <w:ind w:hanging="206"/>
            </w:pPr>
            <w:r>
              <w:rPr>
                <w:i/>
                <w:sz w:val="20"/>
              </w:rPr>
              <w:t>REMARKS on Candidate’s uses of this compe</w:t>
            </w:r>
            <w:r>
              <w:rPr>
                <w:i/>
                <w:sz w:val="20"/>
              </w:rPr>
              <w:t xml:space="preserve">tency </w:t>
            </w:r>
          </w:p>
        </w:tc>
      </w:tr>
      <w:tr w:rsidR="00D340A3">
        <w:trPr>
          <w:trHeight w:val="1232"/>
        </w:trPr>
        <w:tc>
          <w:tcPr>
            <w:tcW w:w="14686" w:type="dxa"/>
            <w:tcBorders>
              <w:top w:val="single" w:sz="4" w:space="0" w:color="000000"/>
              <w:left w:val="single" w:sz="4" w:space="0" w:color="000000"/>
              <w:bottom w:val="single" w:sz="4" w:space="0" w:color="000000"/>
              <w:right w:val="single" w:sz="4" w:space="0" w:color="000000"/>
            </w:tcBorders>
          </w:tcPr>
          <w:p w:rsidR="00D340A3" w:rsidRDefault="0020487C">
            <w:pPr>
              <w:spacing w:after="0"/>
              <w:ind w:left="27"/>
            </w:pPr>
            <w:r>
              <w:rPr>
                <w:i/>
                <w:sz w:val="20"/>
              </w:rPr>
              <w:t xml:space="preserve"> </w:t>
            </w:r>
          </w:p>
          <w:p w:rsidR="00D340A3" w:rsidRDefault="0020487C">
            <w:pPr>
              <w:spacing w:after="0"/>
              <w:ind w:left="27"/>
            </w:pPr>
            <w:r>
              <w:rPr>
                <w:i/>
                <w:sz w:val="20"/>
              </w:rPr>
              <w:t xml:space="preserve"> </w:t>
            </w:r>
          </w:p>
          <w:p w:rsidR="00D340A3" w:rsidRDefault="0020487C">
            <w:pPr>
              <w:spacing w:after="0"/>
              <w:ind w:left="27"/>
            </w:pPr>
            <w:r>
              <w:rPr>
                <w:i/>
                <w:sz w:val="20"/>
              </w:rPr>
              <w:t xml:space="preserve"> </w:t>
            </w:r>
          </w:p>
          <w:p w:rsidR="00D340A3" w:rsidRDefault="0020487C">
            <w:pPr>
              <w:spacing w:after="0"/>
              <w:ind w:left="27"/>
            </w:pPr>
            <w:r>
              <w:rPr>
                <w:i/>
                <w:sz w:val="20"/>
              </w:rPr>
              <w:t xml:space="preserve"> </w:t>
            </w:r>
          </w:p>
          <w:p w:rsidR="00D340A3" w:rsidRDefault="0020487C">
            <w:pPr>
              <w:spacing w:after="0"/>
              <w:ind w:left="27"/>
            </w:pPr>
            <w:r>
              <w:rPr>
                <w:i/>
                <w:sz w:val="20"/>
              </w:rPr>
              <w:t xml:space="preserve"> </w:t>
            </w:r>
          </w:p>
        </w:tc>
      </w:tr>
      <w:tr w:rsidR="00D340A3">
        <w:trPr>
          <w:trHeight w:val="1058"/>
        </w:trPr>
        <w:tc>
          <w:tcPr>
            <w:tcW w:w="14686" w:type="dxa"/>
            <w:tcBorders>
              <w:top w:val="single" w:sz="4" w:space="0" w:color="000000"/>
              <w:left w:val="single" w:sz="4" w:space="0" w:color="000000"/>
              <w:bottom w:val="single" w:sz="4" w:space="0" w:color="000000"/>
              <w:right w:val="single" w:sz="4" w:space="0" w:color="000000"/>
            </w:tcBorders>
            <w:shd w:val="clear" w:color="auto" w:fill="DADADB"/>
          </w:tcPr>
          <w:p w:rsidR="00D340A3" w:rsidRDefault="0020487C">
            <w:pPr>
              <w:spacing w:after="0"/>
              <w:ind w:left="27"/>
            </w:pPr>
            <w:r>
              <w:rPr>
                <w:sz w:val="20"/>
              </w:rPr>
              <w:t xml:space="preserve"> </w:t>
            </w:r>
          </w:p>
          <w:p w:rsidR="00D340A3" w:rsidRDefault="0020487C">
            <w:pPr>
              <w:spacing w:after="0"/>
              <w:ind w:left="27"/>
            </w:pPr>
            <w:r>
              <w:rPr>
                <w:b/>
                <w:sz w:val="20"/>
              </w:rPr>
              <w:t xml:space="preserve">I am confident that _____________________________________________________ has acquired this Competency and is able to demonstrate it in his/her work experience. </w:t>
            </w:r>
          </w:p>
          <w:p w:rsidR="00D340A3" w:rsidRDefault="0020487C">
            <w:pPr>
              <w:spacing w:after="18"/>
              <w:ind w:left="27"/>
            </w:pPr>
            <w:r>
              <w:rPr>
                <w:b/>
                <w:sz w:val="20"/>
              </w:rPr>
              <w:t xml:space="preserve"> </w:t>
            </w:r>
          </w:p>
          <w:p w:rsidR="00D340A3" w:rsidRDefault="0020487C">
            <w:pPr>
              <w:spacing w:after="0"/>
              <w:ind w:left="27"/>
            </w:pPr>
            <w:r>
              <w:rPr>
                <w:b/>
                <w:sz w:val="20"/>
              </w:rPr>
              <w:t>Mentor initial: _________________________________    Date: __________________</w:t>
            </w:r>
            <w:r>
              <w:rPr>
                <w:sz w:val="20"/>
              </w:rPr>
              <w:t xml:space="preserve"> </w:t>
            </w:r>
          </w:p>
        </w:tc>
      </w:tr>
    </w:tbl>
    <w:p w:rsidR="00D340A3" w:rsidRDefault="0020487C">
      <w:pPr>
        <w:spacing w:after="0"/>
        <w:jc w:val="both"/>
      </w:pPr>
      <w:r>
        <w:rPr>
          <w:rFonts w:ascii="Times New Roman" w:eastAsia="Times New Roman" w:hAnsi="Times New Roman" w:cs="Times New Roman"/>
        </w:rPr>
        <w:t xml:space="preserve"> </w:t>
      </w:r>
    </w:p>
    <w:sectPr w:rsidR="00D340A3">
      <w:headerReference w:type="even" r:id="rId7"/>
      <w:headerReference w:type="default" r:id="rId8"/>
      <w:footerReference w:type="even" r:id="rId9"/>
      <w:footerReference w:type="default" r:id="rId10"/>
      <w:headerReference w:type="first" r:id="rId11"/>
      <w:footerReference w:type="first" r:id="rId12"/>
      <w:pgSz w:w="15840" w:h="12240" w:orient="landscape"/>
      <w:pgMar w:top="1119" w:right="806" w:bottom="1070" w:left="720" w:header="358" w:footer="3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487C">
      <w:pPr>
        <w:spacing w:after="0" w:line="240" w:lineRule="auto"/>
      </w:pPr>
      <w:r>
        <w:separator/>
      </w:r>
    </w:p>
  </w:endnote>
  <w:endnote w:type="continuationSeparator" w:id="0">
    <w:p w:rsidR="00000000" w:rsidRDefault="0020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A3" w:rsidRDefault="0020487C">
    <w:pPr>
      <w:spacing w:after="102"/>
      <w:ind w:right="724"/>
      <w:jc w:val="center"/>
    </w:pPr>
    <w:r>
      <w:fldChar w:fldCharType="begin"/>
    </w:r>
    <w:r>
      <w:instrText xml:space="preserve"> PAGE   \* MERGEFORMAT </w:instrText>
    </w:r>
    <w:r>
      <w:fldChar w:fldCharType="separate"/>
    </w:r>
    <w:r>
      <w:rPr>
        <w:rFonts w:ascii="Times New Roman" w:eastAsia="Times New Roman" w:hAnsi="Times New Roman" w:cs="Times New Roman"/>
        <w:sz w:val="8"/>
      </w:rPr>
      <w:t>1</w:t>
    </w:r>
    <w:r>
      <w:rPr>
        <w:rFonts w:ascii="Times New Roman" w:eastAsia="Times New Roman" w:hAnsi="Times New Roman" w:cs="Times New Roman"/>
        <w:sz w:val="8"/>
      </w:rPr>
      <w:fldChar w:fldCharType="end"/>
    </w:r>
    <w:r>
      <w:rPr>
        <w:rFonts w:ascii="Times New Roman" w:eastAsia="Times New Roman" w:hAnsi="Times New Roman" w:cs="Times New Roman"/>
        <w:sz w:val="8"/>
      </w:rPr>
      <w:t xml:space="preserve"> </w:t>
    </w:r>
  </w:p>
  <w:p w:rsidR="00D340A3" w:rsidRDefault="0020487C">
    <w:pPr>
      <w:tabs>
        <w:tab w:val="center" w:pos="7200"/>
        <w:tab w:val="center" w:pos="13252"/>
      </w:tabs>
      <w:spacing w:after="0"/>
    </w:pPr>
    <w:r>
      <w:rPr>
        <w:sz w:val="18"/>
      </w:rPr>
      <w:t xml:space="preserve">Appendix B </w:t>
    </w:r>
    <w:r>
      <w:rPr>
        <w:sz w:val="18"/>
      </w:rPr>
      <w:tab/>
      <w:t xml:space="preserve"> </w:t>
    </w:r>
    <w:r>
      <w:rPr>
        <w:sz w:val="18"/>
      </w:rPr>
      <w:tab/>
      <w:t xml:space="preserve">Revised: March, 2012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A3" w:rsidRDefault="0020487C">
    <w:pPr>
      <w:spacing w:after="102"/>
      <w:ind w:right="724"/>
      <w:jc w:val="center"/>
    </w:pPr>
    <w:r>
      <w:fldChar w:fldCharType="begin"/>
    </w:r>
    <w:r>
      <w:instrText xml:space="preserve"> PAGE   \* MERGEFORMAT </w:instrText>
    </w:r>
    <w:r>
      <w:fldChar w:fldCharType="separate"/>
    </w:r>
    <w:r w:rsidRPr="0020487C">
      <w:rPr>
        <w:rFonts w:ascii="Times New Roman" w:eastAsia="Times New Roman" w:hAnsi="Times New Roman" w:cs="Times New Roman"/>
        <w:noProof/>
        <w:sz w:val="8"/>
      </w:rPr>
      <w:t>1</w:t>
    </w:r>
    <w:r>
      <w:rPr>
        <w:rFonts w:ascii="Times New Roman" w:eastAsia="Times New Roman" w:hAnsi="Times New Roman" w:cs="Times New Roman"/>
        <w:sz w:val="8"/>
      </w:rPr>
      <w:fldChar w:fldCharType="end"/>
    </w:r>
    <w:r>
      <w:rPr>
        <w:rFonts w:ascii="Times New Roman" w:eastAsia="Times New Roman" w:hAnsi="Times New Roman" w:cs="Times New Roman"/>
        <w:sz w:val="8"/>
      </w:rPr>
      <w:t xml:space="preserve"> </w:t>
    </w:r>
  </w:p>
  <w:p w:rsidR="00D340A3" w:rsidRDefault="0020487C">
    <w:pPr>
      <w:tabs>
        <w:tab w:val="center" w:pos="7200"/>
        <w:tab w:val="center" w:pos="13252"/>
      </w:tabs>
      <w:spacing w:after="0"/>
    </w:pPr>
    <w:r>
      <w:rPr>
        <w:sz w:val="18"/>
      </w:rPr>
      <w:t xml:space="preserve">Appendix B </w:t>
    </w:r>
    <w:r>
      <w:rPr>
        <w:sz w:val="18"/>
      </w:rPr>
      <w:tab/>
      <w:t xml:space="preserve"> </w:t>
    </w:r>
    <w:r>
      <w:rPr>
        <w:sz w:val="18"/>
      </w:rPr>
      <w:tab/>
      <w:t xml:space="preserve">Revised: March, 2012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A3" w:rsidRDefault="0020487C">
    <w:pPr>
      <w:spacing w:after="102"/>
      <w:ind w:right="724"/>
      <w:jc w:val="center"/>
    </w:pPr>
    <w:r>
      <w:fldChar w:fldCharType="begin"/>
    </w:r>
    <w:r>
      <w:instrText xml:space="preserve"> PAGE   \* MERGEFORMAT </w:instrText>
    </w:r>
    <w:r>
      <w:fldChar w:fldCharType="separate"/>
    </w:r>
    <w:r>
      <w:rPr>
        <w:rFonts w:ascii="Times New Roman" w:eastAsia="Times New Roman" w:hAnsi="Times New Roman" w:cs="Times New Roman"/>
        <w:sz w:val="8"/>
      </w:rPr>
      <w:t>1</w:t>
    </w:r>
    <w:r>
      <w:rPr>
        <w:rFonts w:ascii="Times New Roman" w:eastAsia="Times New Roman" w:hAnsi="Times New Roman" w:cs="Times New Roman"/>
        <w:sz w:val="8"/>
      </w:rPr>
      <w:fldChar w:fldCharType="end"/>
    </w:r>
    <w:r>
      <w:rPr>
        <w:rFonts w:ascii="Times New Roman" w:eastAsia="Times New Roman" w:hAnsi="Times New Roman" w:cs="Times New Roman"/>
        <w:sz w:val="8"/>
      </w:rPr>
      <w:t xml:space="preserve"> </w:t>
    </w:r>
  </w:p>
  <w:p w:rsidR="00D340A3" w:rsidRDefault="0020487C">
    <w:pPr>
      <w:tabs>
        <w:tab w:val="center" w:pos="7200"/>
        <w:tab w:val="center" w:pos="13252"/>
      </w:tabs>
      <w:spacing w:after="0"/>
    </w:pPr>
    <w:r>
      <w:rPr>
        <w:sz w:val="18"/>
      </w:rPr>
      <w:t xml:space="preserve">Appendix B </w:t>
    </w:r>
    <w:r>
      <w:rPr>
        <w:sz w:val="18"/>
      </w:rPr>
      <w:tab/>
      <w:t xml:space="preserve"> </w:t>
    </w:r>
    <w:r>
      <w:rPr>
        <w:sz w:val="18"/>
      </w:rPr>
      <w:tab/>
      <w:t xml:space="preserve">Revised: March,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487C">
      <w:pPr>
        <w:spacing w:after="0" w:line="240" w:lineRule="auto"/>
      </w:pPr>
      <w:r>
        <w:separator/>
      </w:r>
    </w:p>
  </w:footnote>
  <w:footnote w:type="continuationSeparator" w:id="0">
    <w:p w:rsidR="00000000" w:rsidRDefault="00204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A3" w:rsidRDefault="0020487C">
    <w:pPr>
      <w:spacing w:after="0"/>
      <w:ind w:left="-2"/>
    </w:pPr>
    <w:r>
      <w:rPr>
        <w:noProof/>
      </w:rPr>
      <w:drawing>
        <wp:anchor distT="0" distB="0" distL="114300" distR="114300" simplePos="0" relativeHeight="251658240" behindDoc="0" locked="0" layoutInCell="1" allowOverlap="0">
          <wp:simplePos x="0" y="0"/>
          <wp:positionH relativeFrom="page">
            <wp:posOffset>455676</wp:posOffset>
          </wp:positionH>
          <wp:positionV relativeFrom="page">
            <wp:posOffset>227076</wp:posOffset>
          </wp:positionV>
          <wp:extent cx="498348" cy="49834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98348" cy="498348"/>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A3" w:rsidRDefault="0020487C">
    <w:pPr>
      <w:spacing w:after="0"/>
      <w:ind w:left="-2"/>
    </w:pPr>
    <w:r>
      <w:rPr>
        <w:noProof/>
      </w:rPr>
      <w:drawing>
        <wp:anchor distT="0" distB="0" distL="114300" distR="114300" simplePos="0" relativeHeight="251659264" behindDoc="0" locked="0" layoutInCell="1" allowOverlap="0">
          <wp:simplePos x="0" y="0"/>
          <wp:positionH relativeFrom="page">
            <wp:posOffset>455676</wp:posOffset>
          </wp:positionH>
          <wp:positionV relativeFrom="page">
            <wp:posOffset>227076</wp:posOffset>
          </wp:positionV>
          <wp:extent cx="498348" cy="49834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98348" cy="498348"/>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A3" w:rsidRDefault="0020487C">
    <w:pPr>
      <w:spacing w:after="0"/>
      <w:ind w:left="-2"/>
    </w:pPr>
    <w:r>
      <w:rPr>
        <w:noProof/>
      </w:rPr>
      <w:drawing>
        <wp:anchor distT="0" distB="0" distL="114300" distR="114300" simplePos="0" relativeHeight="251660288" behindDoc="0" locked="0" layoutInCell="1" allowOverlap="0">
          <wp:simplePos x="0" y="0"/>
          <wp:positionH relativeFrom="page">
            <wp:posOffset>455676</wp:posOffset>
          </wp:positionH>
          <wp:positionV relativeFrom="page">
            <wp:posOffset>227076</wp:posOffset>
          </wp:positionV>
          <wp:extent cx="498348" cy="49834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98348" cy="498348"/>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150C"/>
    <w:multiLevelType w:val="hybridMultilevel"/>
    <w:tmpl w:val="2734426A"/>
    <w:lvl w:ilvl="0" w:tplc="4314DC38">
      <w:start w:val="1"/>
      <w:numFmt w:val="decimal"/>
      <w:lvlText w:val="%1)"/>
      <w:lvlJc w:val="left"/>
      <w:pPr>
        <w:ind w:left="2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D2826516">
      <w:start w:val="1"/>
      <w:numFmt w:val="lowerLetter"/>
      <w:lvlText w:val="%2"/>
      <w:lvlJc w:val="left"/>
      <w:pPr>
        <w:ind w:left="11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7B7CAEC0">
      <w:start w:val="1"/>
      <w:numFmt w:val="lowerRoman"/>
      <w:lvlText w:val="%3"/>
      <w:lvlJc w:val="left"/>
      <w:pPr>
        <w:ind w:left="19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A38828F6">
      <w:start w:val="1"/>
      <w:numFmt w:val="decimal"/>
      <w:lvlText w:val="%4"/>
      <w:lvlJc w:val="left"/>
      <w:pPr>
        <w:ind w:left="26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174101E">
      <w:start w:val="1"/>
      <w:numFmt w:val="lowerLetter"/>
      <w:lvlText w:val="%5"/>
      <w:lvlJc w:val="left"/>
      <w:pPr>
        <w:ind w:left="33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A404A7A4">
      <w:start w:val="1"/>
      <w:numFmt w:val="lowerRoman"/>
      <w:lvlText w:val="%6"/>
      <w:lvlJc w:val="left"/>
      <w:pPr>
        <w:ind w:left="40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4F07632">
      <w:start w:val="1"/>
      <w:numFmt w:val="decimal"/>
      <w:lvlText w:val="%7"/>
      <w:lvlJc w:val="left"/>
      <w:pPr>
        <w:ind w:left="47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EE469DB4">
      <w:start w:val="1"/>
      <w:numFmt w:val="lowerLetter"/>
      <w:lvlText w:val="%8"/>
      <w:lvlJc w:val="left"/>
      <w:pPr>
        <w:ind w:left="5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77FC6552">
      <w:start w:val="1"/>
      <w:numFmt w:val="lowerRoman"/>
      <w:lvlText w:val="%9"/>
      <w:lvlJc w:val="left"/>
      <w:pPr>
        <w:ind w:left="6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
    <w:nsid w:val="124A5C92"/>
    <w:multiLevelType w:val="hybridMultilevel"/>
    <w:tmpl w:val="1E8C2CC0"/>
    <w:lvl w:ilvl="0" w:tplc="3DF0AB76">
      <w:start w:val="1"/>
      <w:numFmt w:val="lowerRoman"/>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CA0D78">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2E5C46">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B82956">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1466B0">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DA3EC6">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E40A34">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9073C6">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B2DAF0">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1EB41269"/>
    <w:multiLevelType w:val="hybridMultilevel"/>
    <w:tmpl w:val="05200E84"/>
    <w:lvl w:ilvl="0" w:tplc="2C4854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CAA2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9AD4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FAFC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2EF8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A89B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840A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4CC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5211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50C08A9"/>
    <w:multiLevelType w:val="hybridMultilevel"/>
    <w:tmpl w:val="F01E69D2"/>
    <w:lvl w:ilvl="0" w:tplc="07F6D102">
      <w:start w:val="1"/>
      <w:numFmt w:val="bullet"/>
      <w:lvlText w:val="•"/>
      <w:lvlJc w:val="left"/>
      <w:pPr>
        <w:ind w:left="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FA5B86">
      <w:start w:val="1"/>
      <w:numFmt w:val="bullet"/>
      <w:lvlText w:val="o"/>
      <w:lvlJc w:val="left"/>
      <w:pPr>
        <w:ind w:left="1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EE7DDC">
      <w:start w:val="1"/>
      <w:numFmt w:val="bullet"/>
      <w:lvlText w:val="▪"/>
      <w:lvlJc w:val="left"/>
      <w:pPr>
        <w:ind w:left="19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60530C">
      <w:start w:val="1"/>
      <w:numFmt w:val="bullet"/>
      <w:lvlText w:val="•"/>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1215E6">
      <w:start w:val="1"/>
      <w:numFmt w:val="bullet"/>
      <w:lvlText w:val="o"/>
      <w:lvlJc w:val="left"/>
      <w:pPr>
        <w:ind w:left="3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EC1C92">
      <w:start w:val="1"/>
      <w:numFmt w:val="bullet"/>
      <w:lvlText w:val="▪"/>
      <w:lvlJc w:val="left"/>
      <w:pPr>
        <w:ind w:left="41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94F986">
      <w:start w:val="1"/>
      <w:numFmt w:val="bullet"/>
      <w:lvlText w:val="•"/>
      <w:lvlJc w:val="left"/>
      <w:pPr>
        <w:ind w:left="4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A8947C">
      <w:start w:val="1"/>
      <w:numFmt w:val="bullet"/>
      <w:lvlText w:val="o"/>
      <w:lvlJc w:val="left"/>
      <w:pPr>
        <w:ind w:left="5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A886A2">
      <w:start w:val="1"/>
      <w:numFmt w:val="bullet"/>
      <w:lvlText w:val="▪"/>
      <w:lvlJc w:val="left"/>
      <w:pPr>
        <w:ind w:left="63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5D935C9"/>
    <w:multiLevelType w:val="hybridMultilevel"/>
    <w:tmpl w:val="4CA4B750"/>
    <w:lvl w:ilvl="0" w:tplc="258E1E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12DF9A">
      <w:start w:val="1"/>
      <w:numFmt w:val="bullet"/>
      <w:lvlText w:val="o"/>
      <w:lvlJc w:val="left"/>
      <w:pPr>
        <w:ind w:left="1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5465AC">
      <w:start w:val="1"/>
      <w:numFmt w:val="bullet"/>
      <w:lvlText w:val="▪"/>
      <w:lvlJc w:val="left"/>
      <w:pPr>
        <w:ind w:left="1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A46834">
      <w:start w:val="1"/>
      <w:numFmt w:val="bullet"/>
      <w:lvlText w:val="•"/>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940492">
      <w:start w:val="1"/>
      <w:numFmt w:val="bullet"/>
      <w:lvlText w:val="o"/>
      <w:lvlJc w:val="left"/>
      <w:pPr>
        <w:ind w:left="3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8ED488">
      <w:start w:val="1"/>
      <w:numFmt w:val="bullet"/>
      <w:lvlText w:val="▪"/>
      <w:lvlJc w:val="left"/>
      <w:pPr>
        <w:ind w:left="4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D85F1A">
      <w:start w:val="1"/>
      <w:numFmt w:val="bullet"/>
      <w:lvlText w:val="•"/>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E84360">
      <w:start w:val="1"/>
      <w:numFmt w:val="bullet"/>
      <w:lvlText w:val="o"/>
      <w:lvlJc w:val="left"/>
      <w:pPr>
        <w:ind w:left="5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3618B4">
      <w:start w:val="1"/>
      <w:numFmt w:val="bullet"/>
      <w:lvlText w:val="▪"/>
      <w:lvlJc w:val="left"/>
      <w:pPr>
        <w:ind w:left="6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63F08FF"/>
    <w:multiLevelType w:val="hybridMultilevel"/>
    <w:tmpl w:val="B9F4621E"/>
    <w:lvl w:ilvl="0" w:tplc="A89C00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52FEF2">
      <w:start w:val="1"/>
      <w:numFmt w:val="bullet"/>
      <w:lvlText w:val="o"/>
      <w:lvlJc w:val="left"/>
      <w:pPr>
        <w:ind w:left="1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66869A">
      <w:start w:val="1"/>
      <w:numFmt w:val="bullet"/>
      <w:lvlText w:val="▪"/>
      <w:lvlJc w:val="left"/>
      <w:pPr>
        <w:ind w:left="1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0EAC66">
      <w:start w:val="1"/>
      <w:numFmt w:val="bullet"/>
      <w:lvlText w:val="•"/>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4A8C10">
      <w:start w:val="1"/>
      <w:numFmt w:val="bullet"/>
      <w:lvlText w:val="o"/>
      <w:lvlJc w:val="left"/>
      <w:pPr>
        <w:ind w:left="3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242E9C">
      <w:start w:val="1"/>
      <w:numFmt w:val="bullet"/>
      <w:lvlText w:val="▪"/>
      <w:lvlJc w:val="left"/>
      <w:pPr>
        <w:ind w:left="4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26453E">
      <w:start w:val="1"/>
      <w:numFmt w:val="bullet"/>
      <w:lvlText w:val="•"/>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44F6D4">
      <w:start w:val="1"/>
      <w:numFmt w:val="bullet"/>
      <w:lvlText w:val="o"/>
      <w:lvlJc w:val="left"/>
      <w:pPr>
        <w:ind w:left="5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769C9C">
      <w:start w:val="1"/>
      <w:numFmt w:val="bullet"/>
      <w:lvlText w:val="▪"/>
      <w:lvlJc w:val="left"/>
      <w:pPr>
        <w:ind w:left="6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9375469"/>
    <w:multiLevelType w:val="hybridMultilevel"/>
    <w:tmpl w:val="FC5C0CEA"/>
    <w:lvl w:ilvl="0" w:tplc="D7E4D196">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C5CA6">
      <w:start w:val="1"/>
      <w:numFmt w:val="bullet"/>
      <w:lvlText w:val="o"/>
      <w:lvlJc w:val="left"/>
      <w:pPr>
        <w:ind w:left="1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D4FC62">
      <w:start w:val="1"/>
      <w:numFmt w:val="bullet"/>
      <w:lvlText w:val="▪"/>
      <w:lvlJc w:val="left"/>
      <w:pPr>
        <w:ind w:left="2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09C48">
      <w:start w:val="1"/>
      <w:numFmt w:val="bullet"/>
      <w:lvlText w:val="•"/>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7489B8">
      <w:start w:val="1"/>
      <w:numFmt w:val="bullet"/>
      <w:lvlText w:val="o"/>
      <w:lvlJc w:val="left"/>
      <w:pPr>
        <w:ind w:left="3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56DC36">
      <w:start w:val="1"/>
      <w:numFmt w:val="bullet"/>
      <w:lvlText w:val="▪"/>
      <w:lvlJc w:val="left"/>
      <w:pPr>
        <w:ind w:left="4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E2A726">
      <w:start w:val="1"/>
      <w:numFmt w:val="bullet"/>
      <w:lvlText w:val="•"/>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E5074">
      <w:start w:val="1"/>
      <w:numFmt w:val="bullet"/>
      <w:lvlText w:val="o"/>
      <w:lvlJc w:val="left"/>
      <w:pPr>
        <w:ind w:left="5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9AFEC6">
      <w:start w:val="1"/>
      <w:numFmt w:val="bullet"/>
      <w:lvlText w:val="▪"/>
      <w:lvlJc w:val="left"/>
      <w:pPr>
        <w:ind w:left="6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30E52F7"/>
    <w:multiLevelType w:val="hybridMultilevel"/>
    <w:tmpl w:val="44085D8E"/>
    <w:lvl w:ilvl="0" w:tplc="63A406BC">
      <w:start w:val="1"/>
      <w:numFmt w:val="lowerRoman"/>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CC2902">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7AA28C">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80C72">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A2C65C">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1A586A">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5C7162">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54D61E">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5E9126">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393326F4"/>
    <w:multiLevelType w:val="hybridMultilevel"/>
    <w:tmpl w:val="49BC3C88"/>
    <w:lvl w:ilvl="0" w:tplc="7856DF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0C4026">
      <w:start w:val="1"/>
      <w:numFmt w:val="bullet"/>
      <w:lvlText w:val="o"/>
      <w:lvlJc w:val="left"/>
      <w:pPr>
        <w:ind w:left="1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E6DF7E">
      <w:start w:val="1"/>
      <w:numFmt w:val="bullet"/>
      <w:lvlText w:val="▪"/>
      <w:lvlJc w:val="left"/>
      <w:pPr>
        <w:ind w:left="1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CCDBC2">
      <w:start w:val="1"/>
      <w:numFmt w:val="bullet"/>
      <w:lvlText w:val="•"/>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7E1E0E">
      <w:start w:val="1"/>
      <w:numFmt w:val="bullet"/>
      <w:lvlText w:val="o"/>
      <w:lvlJc w:val="left"/>
      <w:pPr>
        <w:ind w:left="3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9499E6">
      <w:start w:val="1"/>
      <w:numFmt w:val="bullet"/>
      <w:lvlText w:val="▪"/>
      <w:lvlJc w:val="left"/>
      <w:pPr>
        <w:ind w:left="4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6EC664">
      <w:start w:val="1"/>
      <w:numFmt w:val="bullet"/>
      <w:lvlText w:val="•"/>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5E1E16">
      <w:start w:val="1"/>
      <w:numFmt w:val="bullet"/>
      <w:lvlText w:val="o"/>
      <w:lvlJc w:val="left"/>
      <w:pPr>
        <w:ind w:left="5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0A091C">
      <w:start w:val="1"/>
      <w:numFmt w:val="bullet"/>
      <w:lvlText w:val="▪"/>
      <w:lvlJc w:val="left"/>
      <w:pPr>
        <w:ind w:left="6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408746FA"/>
    <w:multiLevelType w:val="hybridMultilevel"/>
    <w:tmpl w:val="353A65DE"/>
    <w:lvl w:ilvl="0" w:tplc="86BC40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BE22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8C3D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639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36A8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10DC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AF0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AA6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AA5E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3A13D41"/>
    <w:multiLevelType w:val="hybridMultilevel"/>
    <w:tmpl w:val="62444B18"/>
    <w:lvl w:ilvl="0" w:tplc="35D699F6">
      <w:start w:val="2"/>
      <w:numFmt w:val="lowerRoman"/>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90495A">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52E678">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3A9642">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F2285E">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ACF048">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25B0C">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3C41CE">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C9A70">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49E17F3B"/>
    <w:multiLevelType w:val="hybridMultilevel"/>
    <w:tmpl w:val="AE7E89AA"/>
    <w:lvl w:ilvl="0" w:tplc="D5B061D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247FD6">
      <w:start w:val="1"/>
      <w:numFmt w:val="bullet"/>
      <w:lvlText w:val="o"/>
      <w:lvlJc w:val="left"/>
      <w:pPr>
        <w:ind w:left="1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72BE7E">
      <w:start w:val="1"/>
      <w:numFmt w:val="bullet"/>
      <w:lvlText w:val="▪"/>
      <w:lvlJc w:val="left"/>
      <w:pPr>
        <w:ind w:left="2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7214C6">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21F9C">
      <w:start w:val="1"/>
      <w:numFmt w:val="bullet"/>
      <w:lvlText w:val="o"/>
      <w:lvlJc w:val="left"/>
      <w:pPr>
        <w:ind w:left="3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781EE4">
      <w:start w:val="1"/>
      <w:numFmt w:val="bullet"/>
      <w:lvlText w:val="▪"/>
      <w:lvlJc w:val="left"/>
      <w:pPr>
        <w:ind w:left="4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DAAE5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0C8E2">
      <w:start w:val="1"/>
      <w:numFmt w:val="bullet"/>
      <w:lvlText w:val="o"/>
      <w:lvlJc w:val="left"/>
      <w:pPr>
        <w:ind w:left="5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8A3DE8">
      <w:start w:val="1"/>
      <w:numFmt w:val="bullet"/>
      <w:lvlText w:val="▪"/>
      <w:lvlJc w:val="left"/>
      <w:pPr>
        <w:ind w:left="6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53D43A3D"/>
    <w:multiLevelType w:val="hybridMultilevel"/>
    <w:tmpl w:val="E8B4EA08"/>
    <w:lvl w:ilvl="0" w:tplc="E64EFC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AEB512">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6C7504">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0C932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5A347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70E37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3ADD7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22608">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94A7E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5C8057F8"/>
    <w:multiLevelType w:val="hybridMultilevel"/>
    <w:tmpl w:val="2DA0CEEC"/>
    <w:lvl w:ilvl="0" w:tplc="AC3CEA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7CF4C4">
      <w:start w:val="1"/>
      <w:numFmt w:val="bullet"/>
      <w:lvlText w:val="o"/>
      <w:lvlJc w:val="left"/>
      <w:pPr>
        <w:ind w:left="1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5663B8">
      <w:start w:val="1"/>
      <w:numFmt w:val="bullet"/>
      <w:lvlText w:val="▪"/>
      <w:lvlJc w:val="left"/>
      <w:pPr>
        <w:ind w:left="1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6C5D42">
      <w:start w:val="1"/>
      <w:numFmt w:val="bullet"/>
      <w:lvlText w:val="•"/>
      <w:lvlJc w:val="left"/>
      <w:pPr>
        <w:ind w:left="2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58249C">
      <w:start w:val="1"/>
      <w:numFmt w:val="bullet"/>
      <w:lvlText w:val="o"/>
      <w:lvlJc w:val="left"/>
      <w:pPr>
        <w:ind w:left="3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1E4CAC">
      <w:start w:val="1"/>
      <w:numFmt w:val="bullet"/>
      <w:lvlText w:val="▪"/>
      <w:lvlJc w:val="left"/>
      <w:pPr>
        <w:ind w:left="4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F4B974">
      <w:start w:val="1"/>
      <w:numFmt w:val="bullet"/>
      <w:lvlText w:val="•"/>
      <w:lvlJc w:val="left"/>
      <w:pPr>
        <w:ind w:left="4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86EB4A">
      <w:start w:val="1"/>
      <w:numFmt w:val="bullet"/>
      <w:lvlText w:val="o"/>
      <w:lvlJc w:val="left"/>
      <w:pPr>
        <w:ind w:left="5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860122">
      <w:start w:val="1"/>
      <w:numFmt w:val="bullet"/>
      <w:lvlText w:val="▪"/>
      <w:lvlJc w:val="left"/>
      <w:pPr>
        <w:ind w:left="6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5D02659C"/>
    <w:multiLevelType w:val="hybridMultilevel"/>
    <w:tmpl w:val="AF50108A"/>
    <w:lvl w:ilvl="0" w:tplc="02E2F408">
      <w:start w:val="1"/>
      <w:numFmt w:val="decimal"/>
      <w:lvlText w:val="%1)"/>
      <w:lvlJc w:val="left"/>
      <w:pPr>
        <w:ind w:left="23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79B6AC88">
      <w:start w:val="1"/>
      <w:numFmt w:val="lowerLetter"/>
      <w:lvlText w:val="%2"/>
      <w:lvlJc w:val="left"/>
      <w:pPr>
        <w:ind w:left="11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52CE134C">
      <w:start w:val="1"/>
      <w:numFmt w:val="lowerRoman"/>
      <w:lvlText w:val="%3"/>
      <w:lvlJc w:val="left"/>
      <w:pPr>
        <w:ind w:left="19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9768188C">
      <w:start w:val="1"/>
      <w:numFmt w:val="decimal"/>
      <w:lvlText w:val="%4"/>
      <w:lvlJc w:val="left"/>
      <w:pPr>
        <w:ind w:left="26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1BF032C6">
      <w:start w:val="1"/>
      <w:numFmt w:val="lowerLetter"/>
      <w:lvlText w:val="%5"/>
      <w:lvlJc w:val="left"/>
      <w:pPr>
        <w:ind w:left="33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3D568854">
      <w:start w:val="1"/>
      <w:numFmt w:val="lowerRoman"/>
      <w:lvlText w:val="%6"/>
      <w:lvlJc w:val="left"/>
      <w:pPr>
        <w:ind w:left="40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A08EE7FE">
      <w:start w:val="1"/>
      <w:numFmt w:val="decimal"/>
      <w:lvlText w:val="%7"/>
      <w:lvlJc w:val="left"/>
      <w:pPr>
        <w:ind w:left="47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A1C21D48">
      <w:start w:val="1"/>
      <w:numFmt w:val="lowerLetter"/>
      <w:lvlText w:val="%8"/>
      <w:lvlJc w:val="left"/>
      <w:pPr>
        <w:ind w:left="5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860C10C">
      <w:start w:val="1"/>
      <w:numFmt w:val="lowerRoman"/>
      <w:lvlText w:val="%9"/>
      <w:lvlJc w:val="left"/>
      <w:pPr>
        <w:ind w:left="6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5">
    <w:nsid w:val="63951D83"/>
    <w:multiLevelType w:val="hybridMultilevel"/>
    <w:tmpl w:val="C8A4D240"/>
    <w:lvl w:ilvl="0" w:tplc="586C8CF8">
      <w:start w:val="1"/>
      <w:numFmt w:val="decimal"/>
      <w:lvlText w:val="%1)"/>
      <w:lvlJc w:val="left"/>
      <w:pPr>
        <w:ind w:left="23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7D801A58">
      <w:start w:val="1"/>
      <w:numFmt w:val="lowerLetter"/>
      <w:lvlText w:val="%2"/>
      <w:lvlJc w:val="left"/>
      <w:pPr>
        <w:ind w:left="11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E4D8F84A">
      <w:start w:val="1"/>
      <w:numFmt w:val="lowerRoman"/>
      <w:lvlText w:val="%3"/>
      <w:lvlJc w:val="left"/>
      <w:pPr>
        <w:ind w:left="19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B1E2BF0E">
      <w:start w:val="1"/>
      <w:numFmt w:val="decimal"/>
      <w:lvlText w:val="%4"/>
      <w:lvlJc w:val="left"/>
      <w:pPr>
        <w:ind w:left="26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EE04C2FE">
      <w:start w:val="1"/>
      <w:numFmt w:val="lowerLetter"/>
      <w:lvlText w:val="%5"/>
      <w:lvlJc w:val="left"/>
      <w:pPr>
        <w:ind w:left="33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32FA2022">
      <w:start w:val="1"/>
      <w:numFmt w:val="lowerRoman"/>
      <w:lvlText w:val="%6"/>
      <w:lvlJc w:val="left"/>
      <w:pPr>
        <w:ind w:left="40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0896B346">
      <w:start w:val="1"/>
      <w:numFmt w:val="decimal"/>
      <w:lvlText w:val="%7"/>
      <w:lvlJc w:val="left"/>
      <w:pPr>
        <w:ind w:left="47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EE6B6A2">
      <w:start w:val="1"/>
      <w:numFmt w:val="lowerLetter"/>
      <w:lvlText w:val="%8"/>
      <w:lvlJc w:val="left"/>
      <w:pPr>
        <w:ind w:left="5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0B46F9E0">
      <w:start w:val="1"/>
      <w:numFmt w:val="lowerRoman"/>
      <w:lvlText w:val="%9"/>
      <w:lvlJc w:val="left"/>
      <w:pPr>
        <w:ind w:left="6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6">
    <w:nsid w:val="790B7172"/>
    <w:multiLevelType w:val="hybridMultilevel"/>
    <w:tmpl w:val="00787E54"/>
    <w:lvl w:ilvl="0" w:tplc="01F43C4E">
      <w:start w:val="1"/>
      <w:numFmt w:val="decimal"/>
      <w:lvlText w:val="%1)"/>
      <w:lvlJc w:val="left"/>
      <w:pPr>
        <w:ind w:left="23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0576D9B4">
      <w:start w:val="1"/>
      <w:numFmt w:val="lowerLetter"/>
      <w:lvlText w:val="%2"/>
      <w:lvlJc w:val="left"/>
      <w:pPr>
        <w:ind w:left="11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7D72DB02">
      <w:start w:val="1"/>
      <w:numFmt w:val="lowerRoman"/>
      <w:lvlText w:val="%3"/>
      <w:lvlJc w:val="left"/>
      <w:pPr>
        <w:ind w:left="19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919224D2">
      <w:start w:val="1"/>
      <w:numFmt w:val="decimal"/>
      <w:lvlText w:val="%4"/>
      <w:lvlJc w:val="left"/>
      <w:pPr>
        <w:ind w:left="26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00DAE27E">
      <w:start w:val="1"/>
      <w:numFmt w:val="lowerLetter"/>
      <w:lvlText w:val="%5"/>
      <w:lvlJc w:val="left"/>
      <w:pPr>
        <w:ind w:left="33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1F8CD4A">
      <w:start w:val="1"/>
      <w:numFmt w:val="lowerRoman"/>
      <w:lvlText w:val="%6"/>
      <w:lvlJc w:val="left"/>
      <w:pPr>
        <w:ind w:left="40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10ACE1F6">
      <w:start w:val="1"/>
      <w:numFmt w:val="decimal"/>
      <w:lvlText w:val="%7"/>
      <w:lvlJc w:val="left"/>
      <w:pPr>
        <w:ind w:left="47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42E82B42">
      <w:start w:val="1"/>
      <w:numFmt w:val="lowerLetter"/>
      <w:lvlText w:val="%8"/>
      <w:lvlJc w:val="left"/>
      <w:pPr>
        <w:ind w:left="5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E8FCBFC4">
      <w:start w:val="1"/>
      <w:numFmt w:val="lowerRoman"/>
      <w:lvlText w:val="%9"/>
      <w:lvlJc w:val="left"/>
      <w:pPr>
        <w:ind w:left="6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7">
    <w:nsid w:val="795634E7"/>
    <w:multiLevelType w:val="hybridMultilevel"/>
    <w:tmpl w:val="61765DEA"/>
    <w:lvl w:ilvl="0" w:tplc="32F09BBC">
      <w:start w:val="1"/>
      <w:numFmt w:val="lowerRoman"/>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7E4CE20">
      <w:start w:val="1"/>
      <w:numFmt w:val="lowerLetter"/>
      <w:lvlText w:val="%2"/>
      <w:lvlJc w:val="left"/>
      <w:pPr>
        <w:ind w:left="1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0E6163A">
      <w:start w:val="1"/>
      <w:numFmt w:val="lowerRoman"/>
      <w:lvlText w:val="%3"/>
      <w:lvlJc w:val="left"/>
      <w:pPr>
        <w:ind w:left="19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34C9C10">
      <w:start w:val="1"/>
      <w:numFmt w:val="decimal"/>
      <w:lvlText w:val="%4"/>
      <w:lvlJc w:val="left"/>
      <w:pPr>
        <w:ind w:left="2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F3CB960">
      <w:start w:val="1"/>
      <w:numFmt w:val="lowerLetter"/>
      <w:lvlText w:val="%5"/>
      <w:lvlJc w:val="left"/>
      <w:pPr>
        <w:ind w:left="33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7701BE4">
      <w:start w:val="1"/>
      <w:numFmt w:val="lowerRoman"/>
      <w:lvlText w:val="%6"/>
      <w:lvlJc w:val="left"/>
      <w:pPr>
        <w:ind w:left="40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A483B54">
      <w:start w:val="1"/>
      <w:numFmt w:val="decimal"/>
      <w:lvlText w:val="%7"/>
      <w:lvlJc w:val="left"/>
      <w:pPr>
        <w:ind w:left="47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7F42ED0">
      <w:start w:val="1"/>
      <w:numFmt w:val="lowerLetter"/>
      <w:lvlText w:val="%8"/>
      <w:lvlJc w:val="left"/>
      <w:pPr>
        <w:ind w:left="55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67C591E">
      <w:start w:val="1"/>
      <w:numFmt w:val="lowerRoman"/>
      <w:lvlText w:val="%9"/>
      <w:lvlJc w:val="left"/>
      <w:pPr>
        <w:ind w:left="62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nsid w:val="7A47434E"/>
    <w:multiLevelType w:val="hybridMultilevel"/>
    <w:tmpl w:val="7138E10C"/>
    <w:lvl w:ilvl="0" w:tplc="02F26A32">
      <w:start w:val="1"/>
      <w:numFmt w:val="decimal"/>
      <w:lvlText w:val="%1)"/>
      <w:lvlJc w:val="left"/>
      <w:pPr>
        <w:ind w:left="23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6F8EFA9C">
      <w:start w:val="1"/>
      <w:numFmt w:val="lowerLetter"/>
      <w:lvlText w:val="%2"/>
      <w:lvlJc w:val="left"/>
      <w:pPr>
        <w:ind w:left="11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E4BEDEDC">
      <w:start w:val="1"/>
      <w:numFmt w:val="lowerRoman"/>
      <w:lvlText w:val="%3"/>
      <w:lvlJc w:val="left"/>
      <w:pPr>
        <w:ind w:left="19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3A1814FC">
      <w:start w:val="1"/>
      <w:numFmt w:val="decimal"/>
      <w:lvlText w:val="%4"/>
      <w:lvlJc w:val="left"/>
      <w:pPr>
        <w:ind w:left="26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7BDAC946">
      <w:start w:val="1"/>
      <w:numFmt w:val="lowerLetter"/>
      <w:lvlText w:val="%5"/>
      <w:lvlJc w:val="left"/>
      <w:pPr>
        <w:ind w:left="33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31D8AA72">
      <w:start w:val="1"/>
      <w:numFmt w:val="lowerRoman"/>
      <w:lvlText w:val="%6"/>
      <w:lvlJc w:val="left"/>
      <w:pPr>
        <w:ind w:left="40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61602D96">
      <w:start w:val="1"/>
      <w:numFmt w:val="decimal"/>
      <w:lvlText w:val="%7"/>
      <w:lvlJc w:val="left"/>
      <w:pPr>
        <w:ind w:left="47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51301CB6">
      <w:start w:val="1"/>
      <w:numFmt w:val="lowerLetter"/>
      <w:lvlText w:val="%8"/>
      <w:lvlJc w:val="left"/>
      <w:pPr>
        <w:ind w:left="5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E8E6620E">
      <w:start w:val="1"/>
      <w:numFmt w:val="lowerRoman"/>
      <w:lvlText w:val="%9"/>
      <w:lvlJc w:val="left"/>
      <w:pPr>
        <w:ind w:left="6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2"/>
  </w:num>
  <w:num w:numId="5">
    <w:abstractNumId w:val="7"/>
  </w:num>
  <w:num w:numId="6">
    <w:abstractNumId w:val="17"/>
  </w:num>
  <w:num w:numId="7">
    <w:abstractNumId w:val="3"/>
  </w:num>
  <w:num w:numId="8">
    <w:abstractNumId w:val="10"/>
  </w:num>
  <w:num w:numId="9">
    <w:abstractNumId w:val="1"/>
  </w:num>
  <w:num w:numId="10">
    <w:abstractNumId w:val="12"/>
  </w:num>
  <w:num w:numId="11">
    <w:abstractNumId w:val="0"/>
  </w:num>
  <w:num w:numId="12">
    <w:abstractNumId w:val="8"/>
  </w:num>
  <w:num w:numId="13">
    <w:abstractNumId w:val="15"/>
  </w:num>
  <w:num w:numId="14">
    <w:abstractNumId w:val="13"/>
  </w:num>
  <w:num w:numId="15">
    <w:abstractNumId w:val="18"/>
  </w:num>
  <w:num w:numId="16">
    <w:abstractNumId w:val="4"/>
  </w:num>
  <w:num w:numId="17">
    <w:abstractNumId w:val="1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A3"/>
    <w:rsid w:val="0020487C"/>
    <w:rsid w:val="00D340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73EF9D96-5F53-418C-BA8F-AF88CCE0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10" w:right="7582"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46"/>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3817</Words>
  <Characters>21759</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Applied Experience</vt:lpstr>
    </vt:vector>
  </TitlesOfParts>
  <Company/>
  <LinksUpToDate>false</LinksUpToDate>
  <CharactersWithSpaces>25525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Experience</dc:title>
  <dc:subject/>
  <dc:creator>Dominique Racine-Dickie</dc:creator>
  <cp:keywords/>
  <cp:lastModifiedBy>Vikki Leslie</cp:lastModifiedBy>
  <cp:revision>2</cp:revision>
  <dcterms:created xsi:type="dcterms:W3CDTF">2014-05-26T20:04:00Z</dcterms:created>
  <dcterms:modified xsi:type="dcterms:W3CDTF">2014-05-26T20:04:00Z</dcterms:modified>
</cp:coreProperties>
</file>