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17817" w:rsidRPr="00D17817" w14:paraId="4D0FEBA1" w14:textId="77777777" w:rsidTr="00D1781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17817" w:rsidRPr="00D17817" w14:paraId="3949EE52" w14:textId="77777777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F331FE5" w14:textId="77777777" w:rsidR="007046B9" w:rsidRDefault="007046B9" w:rsidP="00D17817">
                  <w:pPr>
                    <w:spacing w:after="0" w:line="336" w:lineRule="atLeast"/>
                    <w:rPr>
                      <w:b/>
                      <w:bCs/>
                      <w:sz w:val="44"/>
                      <w:szCs w:val="44"/>
                    </w:rPr>
                  </w:pPr>
                  <w:r w:rsidRPr="007046B9">
                    <w:rPr>
                      <w:b/>
                      <w:bCs/>
                      <w:sz w:val="44"/>
                      <w:szCs w:val="44"/>
                    </w:rPr>
                    <w:t>Pacific Rim Appraisals Ltd.</w:t>
                  </w:r>
                </w:p>
                <w:p w14:paraId="7BBCF9B3" w14:textId="09FB0D1F" w:rsidR="00D17817" w:rsidRDefault="00D17817" w:rsidP="00D17817">
                  <w:pPr>
                    <w:spacing w:after="0" w:line="336" w:lineRule="atLeast"/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</w:pPr>
                  <w:r w:rsidRPr="00D17817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 xml:space="preserve">Contract </w:t>
                  </w:r>
                  <w:r w:rsidR="00C450A3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>A</w:t>
                  </w:r>
                  <w:r w:rsidRPr="00D17817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 xml:space="preserve">ppraiser </w:t>
                  </w:r>
                  <w:r w:rsidR="00C450A3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>P</w:t>
                  </w:r>
                  <w:r w:rsidRPr="00D17817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>osition -</w:t>
                  </w:r>
                  <w:r w:rsidR="00C450A3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 xml:space="preserve"> </w:t>
                  </w:r>
                  <w:r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>Vancouver Island (Nanaimo, B.C.)</w:t>
                  </w:r>
                </w:p>
                <w:p w14:paraId="48E5F738" w14:textId="0D01CE5D" w:rsidR="00D17817" w:rsidRPr="00D17817" w:rsidRDefault="00D17817" w:rsidP="00D17817">
                  <w:pPr>
                    <w:spacing w:after="0" w:line="336" w:lineRule="atLeast"/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</w:pPr>
                  <w:r w:rsidRPr="00D17817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 xml:space="preserve">Contract | Contact Name: </w:t>
                  </w:r>
                  <w:r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>Vic Sweett</w:t>
                  </w:r>
                  <w:r w:rsidRPr="00D17817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 xml:space="preserve">| Closing Date: </w:t>
                  </w:r>
                  <w:r w:rsidR="003E7A74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>November 1</w:t>
                  </w:r>
                  <w:r w:rsidR="00D178CF">
                    <w:rPr>
                      <w:rFonts w:ascii="&amp;quot" w:eastAsia="Times New Roman" w:hAnsi="&amp;quot" w:cs="Times New Roman"/>
                      <w:b/>
                      <w:bCs/>
                      <w:color w:val="525252"/>
                      <w:sz w:val="24"/>
                      <w:szCs w:val="24"/>
                      <w:lang w:eastAsia="en-CA"/>
                    </w:rPr>
                    <w:t>, 2019</w:t>
                  </w:r>
                </w:p>
              </w:tc>
            </w:tr>
          </w:tbl>
          <w:p w14:paraId="6448847F" w14:textId="77777777" w:rsidR="00D17817" w:rsidRPr="00D17817" w:rsidRDefault="00D17817" w:rsidP="00D17817">
            <w:pPr>
              <w:spacing w:after="0" w:line="336" w:lineRule="atLeast"/>
              <w:rPr>
                <w:rFonts w:ascii="&amp;quot" w:eastAsia="Times New Roman" w:hAnsi="&amp;quot" w:cs="Times New Roman"/>
                <w:sz w:val="24"/>
                <w:szCs w:val="24"/>
                <w:lang w:eastAsia="en-CA"/>
              </w:rPr>
            </w:pPr>
          </w:p>
        </w:tc>
      </w:tr>
    </w:tbl>
    <w:p w14:paraId="76CF641D" w14:textId="3264E912" w:rsidR="00D17817" w:rsidRPr="00D17817" w:rsidRDefault="00D17817" w:rsidP="00D17817">
      <w:pPr>
        <w:spacing w:line="336" w:lineRule="atLeast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>Member type: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</w:t>
      </w:r>
      <w:r w:rsidR="007046B9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Student</w:t>
      </w:r>
      <w:r w:rsidR="00C9652C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, CRA, AACI, CRP 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br/>
      </w: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>Employment type: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Contract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br/>
      </w: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>Salary range: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Negotiable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depending on experience/courses taken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br/>
      </w: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>Province: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British Columbia</w:t>
      </w:r>
      <w:bookmarkStart w:id="0" w:name="_GoBack"/>
      <w:bookmarkEnd w:id="0"/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br/>
      </w: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>Closing Date: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</w:t>
      </w:r>
      <w:r w:rsidR="005D7D74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1</w:t>
      </w:r>
      <w:r w:rsidR="003E7A74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1</w:t>
      </w:r>
      <w:r w:rsidR="00C9652C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/</w:t>
      </w:r>
      <w:r w:rsidR="003E7A74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01</w:t>
      </w:r>
      <w:r w:rsidR="00C9652C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/2019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br/>
      </w: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>Contact Name::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Victor Sweett</w:t>
      </w:r>
      <w:r w:rsidR="00C9652C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, Owner and President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br/>
      </w: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 xml:space="preserve">Website: </w:t>
      </w:r>
      <w:hyperlink r:id="rId5" w:tgtFrame="_blank" w:history="1">
        <w:r w:rsidRPr="00D17817">
          <w:rPr>
            <w:rFonts w:ascii="&amp;quot" w:eastAsia="Times New Roman" w:hAnsi="&amp;quot" w:cs="Times New Roman"/>
            <w:b/>
            <w:bCs/>
            <w:color w:val="004990"/>
            <w:sz w:val="24"/>
            <w:szCs w:val="24"/>
            <w:bdr w:val="none" w:sz="0" w:space="0" w:color="auto" w:frame="1"/>
            <w:lang w:eastAsia="en-CA"/>
          </w:rPr>
          <w:t>View Website</w:t>
        </w:r>
      </w:hyperlink>
      <w:r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 xml:space="preserve">  </w:t>
      </w:r>
      <w:hyperlink r:id="rId6" w:history="1">
        <w:r w:rsidRPr="008055C9">
          <w:rPr>
            <w:rStyle w:val="Hyperlink"/>
            <w:rFonts w:ascii="&amp;quot" w:eastAsia="Times New Roman" w:hAnsi="&amp;quot" w:cs="Times New Roman"/>
            <w:b/>
            <w:bCs/>
            <w:sz w:val="24"/>
            <w:szCs w:val="24"/>
            <w:lang w:eastAsia="en-CA"/>
          </w:rPr>
          <w:t>www.pacificrimappraisals.com</w:t>
        </w:r>
      </w:hyperlink>
      <w:r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 xml:space="preserve"> 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br/>
      </w: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lang w:eastAsia="en-CA"/>
        </w:rPr>
        <w:t>Contact Email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: vic@pacificrimappraisals.com</w:t>
      </w:r>
    </w:p>
    <w:p w14:paraId="0D40AA91" w14:textId="133F5458" w:rsidR="00D17817" w:rsidRPr="00D17817" w:rsidRDefault="00D17817" w:rsidP="00D17817">
      <w:pPr>
        <w:spacing w:after="240" w:line="312" w:lineRule="atLeast"/>
        <w:outlineLvl w:val="2"/>
        <w:rPr>
          <w:rFonts w:ascii="&amp;quot" w:eastAsia="Times New Roman" w:hAnsi="&amp;quot" w:cs="Times New Roman"/>
          <w:b/>
          <w:bCs/>
          <w:color w:val="525252"/>
          <w:sz w:val="24"/>
          <w:szCs w:val="24"/>
          <w:u w:val="single"/>
          <w:lang w:eastAsia="en-CA"/>
        </w:rPr>
      </w:pP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highlight w:val="yellow"/>
          <w:u w:val="single"/>
          <w:lang w:eastAsia="en-CA"/>
        </w:rPr>
        <w:t>Job Descriptio</w:t>
      </w:r>
      <w:r w:rsidR="008D352C">
        <w:rPr>
          <w:rFonts w:ascii="&amp;quot" w:eastAsia="Times New Roman" w:hAnsi="&amp;quot" w:cs="Times New Roman"/>
          <w:b/>
          <w:bCs/>
          <w:color w:val="525252"/>
          <w:sz w:val="24"/>
          <w:szCs w:val="24"/>
          <w:highlight w:val="yellow"/>
          <w:u w:val="single"/>
          <w:lang w:eastAsia="en-CA"/>
        </w:rPr>
        <w:t>n</w:t>
      </w: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highlight w:val="yellow"/>
          <w:u w:val="single"/>
          <w:lang w:eastAsia="en-CA"/>
        </w:rPr>
        <w:t>:</w:t>
      </w:r>
    </w:p>
    <w:p w14:paraId="04DC443C" w14:textId="01D3B14A" w:rsidR="00D17817" w:rsidRPr="00D17817" w:rsidRDefault="00D17817" w:rsidP="00D17817">
      <w:pPr>
        <w:spacing w:after="225" w:line="336" w:lineRule="atLeast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Coverage Area 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–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Vancouver Island including West Coast and Gulf Islands</w:t>
      </w:r>
    </w:p>
    <w:p w14:paraId="1132772F" w14:textId="554003FC" w:rsidR="00D17817" w:rsidRPr="00D17817" w:rsidRDefault="00D17817" w:rsidP="00D17817">
      <w:pPr>
        <w:spacing w:after="225" w:line="336" w:lineRule="atLeast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Residential and Commercial appraisal firm seeking candidates with industry experience actively pursuing their CRA designation, or 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already a 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designated member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of the Appraisal Institute of Canada – CRA, AACI or CRP (Certified Reserve Planner)</w:t>
      </w: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.  </w:t>
      </w:r>
    </w:p>
    <w:p w14:paraId="58130131" w14:textId="5A61F7AA" w:rsidR="00D17817" w:rsidRPr="00D17817" w:rsidRDefault="00D17817" w:rsidP="00D17817">
      <w:pPr>
        <w:spacing w:after="225" w:line="336" w:lineRule="atLeast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Commission based salary, with competitive splits (negotiable depending on experience).  Send resume, looking for someone to start as soon as possible.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 Company offering signing bonus and temporary accommodation</w:t>
      </w:r>
      <w:r w:rsidR="00C9652C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for suitable candidate.</w:t>
      </w:r>
    </w:p>
    <w:p w14:paraId="6C219AB3" w14:textId="77777777" w:rsidR="00D17817" w:rsidRPr="00D17817" w:rsidRDefault="00D17817" w:rsidP="00D17817">
      <w:pPr>
        <w:spacing w:after="225" w:line="336" w:lineRule="atLeast"/>
        <w:rPr>
          <w:rFonts w:ascii="&amp;quot" w:eastAsia="Times New Roman" w:hAnsi="&amp;quot" w:cs="Times New Roman"/>
          <w:b/>
          <w:bCs/>
          <w:color w:val="525252"/>
          <w:sz w:val="24"/>
          <w:szCs w:val="24"/>
          <w:u w:val="single"/>
          <w:lang w:eastAsia="en-CA"/>
        </w:rPr>
      </w:pPr>
      <w:r w:rsidRPr="00D17817">
        <w:rPr>
          <w:rFonts w:ascii="&amp;quot" w:eastAsia="Times New Roman" w:hAnsi="&amp;quot" w:cs="Times New Roman"/>
          <w:b/>
          <w:bCs/>
          <w:color w:val="525252"/>
          <w:sz w:val="24"/>
          <w:szCs w:val="24"/>
          <w:highlight w:val="yellow"/>
          <w:u w:val="single"/>
          <w:lang w:eastAsia="en-CA"/>
        </w:rPr>
        <w:t>Applicant requirements:</w:t>
      </w:r>
    </w:p>
    <w:p w14:paraId="6606CCFD" w14:textId="32F152E6" w:rsidR="009A2A3F" w:rsidRDefault="009A2A3F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Good Communication Skill</w:t>
      </w:r>
      <w:r w:rsidR="00C9652C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s and previously Appraisal Experience a plus.</w:t>
      </w: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</w:t>
      </w:r>
    </w:p>
    <w:p w14:paraId="3366497F" w14:textId="77777777" w:rsidR="009A2A3F" w:rsidRDefault="009A2A3F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Good Computer Skills and familiar with MSWord, Excel and bonus if possess appraisal software experience</w:t>
      </w:r>
    </w:p>
    <w:p w14:paraId="6038C66D" w14:textId="5DDD76C1" w:rsidR="00D17817" w:rsidRPr="00D17817" w:rsidRDefault="009A2A3F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Knowledge of </w:t>
      </w:r>
      <w:r w:rsidR="00D17817"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MLS</w:t>
      </w:r>
      <w:r w:rsidR="003E7A74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and Appraisal Management Company portals.</w:t>
      </w:r>
    </w:p>
    <w:p w14:paraId="7D21381C" w14:textId="4EF94163" w:rsidR="00D17817" w:rsidRDefault="009A2A3F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High Energy and willingness to learn new task and areas.</w:t>
      </w:r>
    </w:p>
    <w:p w14:paraId="1304C343" w14:textId="6F0616AC" w:rsidR="009A2A3F" w:rsidRPr="00D17817" w:rsidRDefault="009A2A3F" w:rsidP="009A2A3F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Punctual and able to meet deadline</w:t>
      </w:r>
      <w:r w:rsidR="00C9652C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s</w:t>
      </w:r>
    </w:p>
    <w:p w14:paraId="7E727551" w14:textId="77777777" w:rsidR="00D17817" w:rsidRPr="00D17817" w:rsidRDefault="00D17817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Valid AIC E &amp; O insurance;</w:t>
      </w:r>
    </w:p>
    <w:p w14:paraId="080B9B0A" w14:textId="77777777" w:rsidR="00D17817" w:rsidRPr="00D17817" w:rsidRDefault="00D17817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CPIC Check;</w:t>
      </w:r>
    </w:p>
    <w:p w14:paraId="404796CA" w14:textId="191449C1" w:rsidR="00D17817" w:rsidRPr="00D17817" w:rsidRDefault="00D17817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A valid driver’s licence;</w:t>
      </w:r>
    </w:p>
    <w:p w14:paraId="15709A27" w14:textId="7C32C202" w:rsidR="00D17817" w:rsidRPr="00D17817" w:rsidRDefault="00D17817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A reliable vehicle</w:t>
      </w:r>
      <w:r w:rsidR="009A2A3F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and good insurance coverage</w:t>
      </w:r>
    </w:p>
    <w:p w14:paraId="1BD68AAF" w14:textId="22EBE280" w:rsidR="00D17817" w:rsidRDefault="00D17817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 w:rsidRPr="00D17817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Up to date AIC credits and course</w:t>
      </w:r>
      <w:r w:rsidR="009A2A3F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s i</w:t>
      </w:r>
      <w:r w:rsidR="0029264D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.</w:t>
      </w:r>
      <w:r w:rsidR="009A2A3F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e. </w:t>
      </w:r>
      <w:r w:rsidR="00C9652C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List of c</w:t>
      </w:r>
      <w:r w:rsidR="009A2A3F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ourses completed for their designation</w:t>
      </w:r>
    </w:p>
    <w:p w14:paraId="11563073" w14:textId="137A508B" w:rsidR="009A2A3F" w:rsidRDefault="009A2A3F" w:rsidP="00D17817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</w:pPr>
      <w:r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Must be willing to travel for assignments in and around the areas on Vancouver Island</w:t>
      </w:r>
    </w:p>
    <w:p w14:paraId="10931E1D" w14:textId="4C2A955C" w:rsidR="005A775C" w:rsidRDefault="009A2A3F" w:rsidP="00345308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</w:pPr>
      <w:r w:rsidRPr="009A2A3F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PLEASE FORWARD RESUME TO:  </w:t>
      </w:r>
      <w:hyperlink r:id="rId7" w:history="1">
        <w:r w:rsidRPr="009A2A3F">
          <w:rPr>
            <w:rStyle w:val="Hyperlink"/>
            <w:rFonts w:ascii="&amp;quot" w:eastAsia="Times New Roman" w:hAnsi="&amp;quot" w:cs="Times New Roman"/>
            <w:sz w:val="24"/>
            <w:szCs w:val="24"/>
            <w:lang w:eastAsia="en-CA"/>
          </w:rPr>
          <w:t>vic@pacificrimappraisals.com</w:t>
        </w:r>
      </w:hyperlink>
      <w:r w:rsidRPr="009A2A3F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or fax </w:t>
      </w:r>
      <w:proofErr w:type="gramStart"/>
      <w:r w:rsidRPr="009A2A3F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>to:</w:t>
      </w:r>
      <w:proofErr w:type="gramEnd"/>
      <w:r w:rsidRPr="009A2A3F">
        <w:rPr>
          <w:rFonts w:ascii="&amp;quot" w:eastAsia="Times New Roman" w:hAnsi="&amp;quot" w:cs="Times New Roman"/>
          <w:color w:val="525252"/>
          <w:sz w:val="24"/>
          <w:szCs w:val="24"/>
          <w:lang w:eastAsia="en-CA"/>
        </w:rPr>
        <w:t xml:space="preserve"> 250-754-3701 </w:t>
      </w:r>
    </w:p>
    <w:sectPr w:rsidR="005A7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B24"/>
    <w:multiLevelType w:val="multilevel"/>
    <w:tmpl w:val="F11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17"/>
    <w:rsid w:val="00247C54"/>
    <w:rsid w:val="0029264D"/>
    <w:rsid w:val="003E7A74"/>
    <w:rsid w:val="003F273A"/>
    <w:rsid w:val="005A775C"/>
    <w:rsid w:val="005D7D74"/>
    <w:rsid w:val="006C3CC2"/>
    <w:rsid w:val="007046B9"/>
    <w:rsid w:val="007E0AFA"/>
    <w:rsid w:val="008D352C"/>
    <w:rsid w:val="009A2A3F"/>
    <w:rsid w:val="00C450A3"/>
    <w:rsid w:val="00C9652C"/>
    <w:rsid w:val="00D17817"/>
    <w:rsid w:val="00D178CF"/>
    <w:rsid w:val="00D87FFB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940B"/>
  <w15:chartTrackingRefBased/>
  <w15:docId w15:val="{03147C49-E115-45D9-A49B-7FEB49E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882">
          <w:marLeft w:val="0"/>
          <w:marRight w:val="0"/>
          <w:marTop w:val="0"/>
          <w:marBottom w:val="75"/>
          <w:divBdr>
            <w:top w:val="single" w:sz="12" w:space="0" w:color="C5C5C5"/>
            <w:left w:val="single" w:sz="12" w:space="0" w:color="C5C5C5"/>
            <w:bottom w:val="single" w:sz="12" w:space="0" w:color="C5C5C5"/>
            <w:right w:val="single" w:sz="12" w:space="0" w:color="C5C5C5"/>
          </w:divBdr>
        </w:div>
        <w:div w:id="190351461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@pacificrimapprais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ificrimappraisals.com" TargetMode="External"/><Relationship Id="rId5" Type="http://schemas.openxmlformats.org/officeDocument/2006/relationships/hyperlink" Target="http://www.makervaluation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Sweett</dc:creator>
  <cp:keywords/>
  <dc:description/>
  <cp:lastModifiedBy>Vic</cp:lastModifiedBy>
  <cp:revision>2</cp:revision>
  <cp:lastPrinted>2019-08-09T20:21:00Z</cp:lastPrinted>
  <dcterms:created xsi:type="dcterms:W3CDTF">2019-09-06T18:01:00Z</dcterms:created>
  <dcterms:modified xsi:type="dcterms:W3CDTF">2019-09-06T18:01:00Z</dcterms:modified>
</cp:coreProperties>
</file>