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5650" w14:textId="77777777" w:rsidR="00B24640" w:rsidRDefault="00B24640" w:rsidP="00B24640">
      <w:pPr>
        <w:rPr>
          <w:lang w:val="en-CA"/>
        </w:rPr>
      </w:pPr>
      <w:bookmarkStart w:id="0" w:name="_GoBack"/>
      <w:r w:rsidRPr="00B24640">
        <w:rPr>
          <w:lang w:val="en-CA"/>
        </w:rPr>
        <w:t xml:space="preserve">INDUSTRY ALERT - Cease and Desist Order - Jay </w:t>
      </w:r>
      <w:proofErr w:type="spellStart"/>
      <w:r w:rsidRPr="00B24640">
        <w:rPr>
          <w:lang w:val="en-CA"/>
        </w:rPr>
        <w:t>Kanth</w:t>
      </w:r>
      <w:proofErr w:type="spellEnd"/>
      <w:r w:rsidRPr="00B24640">
        <w:rPr>
          <w:lang w:val="en-CA"/>
        </w:rPr>
        <w:t xml:space="preserve"> Chaudhary aka: Mike Kumar; George </w:t>
      </w:r>
      <w:proofErr w:type="spellStart"/>
      <w:r w:rsidRPr="00B24640">
        <w:rPr>
          <w:lang w:val="en-CA"/>
        </w:rPr>
        <w:t>DeSouna</w:t>
      </w:r>
      <w:proofErr w:type="spellEnd"/>
      <w:r w:rsidRPr="00B24640">
        <w:rPr>
          <w:lang w:val="en-CA"/>
        </w:rPr>
        <w:t>; Jay Michaels</w:t>
      </w:r>
    </w:p>
    <w:bookmarkEnd w:id="0"/>
    <w:p w14:paraId="054429CF" w14:textId="77777777" w:rsidR="00B24640" w:rsidRDefault="00B24640" w:rsidP="00B24640">
      <w:pPr>
        <w:rPr>
          <w:lang w:val="en-CA"/>
        </w:rPr>
      </w:pPr>
    </w:p>
    <w:p w14:paraId="2304AFA9" w14:textId="77777777" w:rsidR="00B24640" w:rsidRDefault="00B24640" w:rsidP="00B24640">
      <w:pPr>
        <w:rPr>
          <w:lang w:val="en-CA"/>
        </w:rPr>
      </w:pPr>
      <w:r>
        <w:rPr>
          <w:lang w:val="en-CA"/>
        </w:rPr>
        <w:t xml:space="preserve">Pursuant to sections 8(1.4) and 8(2) of the Mortgage Brokers Act, the Acting Registrar of Mortgage Brokers has issued a </w:t>
      </w:r>
      <w:hyperlink r:id="rId5" w:history="1">
        <w:r>
          <w:rPr>
            <w:rStyle w:val="Hyperlink"/>
            <w:lang w:val="en-CA"/>
          </w:rPr>
          <w:t>Cease and Desist Order</w:t>
        </w:r>
      </w:hyperlink>
      <w:r>
        <w:rPr>
          <w:lang w:val="en-CA"/>
        </w:rPr>
        <w:t xml:space="preserve"> against Jay </w:t>
      </w:r>
      <w:proofErr w:type="spellStart"/>
      <w:r>
        <w:rPr>
          <w:lang w:val="en-CA"/>
        </w:rPr>
        <w:t>Kanth</w:t>
      </w:r>
      <w:proofErr w:type="spellEnd"/>
      <w:r>
        <w:rPr>
          <w:lang w:val="en-CA"/>
        </w:rPr>
        <w:t xml:space="preserve"> Chaudhary also known as Mike Kumar, Jay Michaels or George </w:t>
      </w:r>
      <w:proofErr w:type="spellStart"/>
      <w:r>
        <w:rPr>
          <w:lang w:val="en-CA"/>
        </w:rPr>
        <w:t>DeSouna</w:t>
      </w:r>
      <w:proofErr w:type="spellEnd"/>
      <w:r>
        <w:rPr>
          <w:lang w:val="en-CA"/>
        </w:rPr>
        <w:t xml:space="preserve">. </w:t>
      </w:r>
    </w:p>
    <w:p w14:paraId="05D3A87C" w14:textId="77777777" w:rsidR="00B24640" w:rsidRDefault="00B24640" w:rsidP="00B24640">
      <w:pPr>
        <w:rPr>
          <w:lang w:val="en-CA"/>
        </w:rPr>
      </w:pPr>
      <w:r>
        <w:rPr>
          <w:lang w:val="en-CA"/>
        </w:rPr>
        <w:t> </w:t>
      </w:r>
    </w:p>
    <w:p w14:paraId="23F35878" w14:textId="77777777" w:rsidR="00B24640" w:rsidRDefault="00B24640" w:rsidP="00B24640">
      <w:pPr>
        <w:rPr>
          <w:lang w:val="en-CA"/>
        </w:rPr>
      </w:pPr>
      <w:r>
        <w:rPr>
          <w:lang w:val="en-CA"/>
        </w:rPr>
        <w:t>The Acting Registrar found that Mr. Chaudhary engaged in ongoing unregistered mortgage broker activity.</w:t>
      </w:r>
    </w:p>
    <w:p w14:paraId="4995A8A5" w14:textId="77777777" w:rsidR="00B24640" w:rsidRDefault="00B24640" w:rsidP="00B24640">
      <w:pPr>
        <w:rPr>
          <w:lang w:val="en-CA"/>
        </w:rPr>
      </w:pPr>
      <w:r>
        <w:rPr>
          <w:lang w:val="en-CA"/>
        </w:rPr>
        <w:t> </w:t>
      </w:r>
    </w:p>
    <w:p w14:paraId="0D738C80" w14:textId="77777777" w:rsidR="00B24640" w:rsidRDefault="00B24640" w:rsidP="00B24640">
      <w:pPr>
        <w:rPr>
          <w:lang w:val="en-CA"/>
        </w:rPr>
      </w:pPr>
      <w:r>
        <w:rPr>
          <w:lang w:val="en-CA"/>
        </w:rPr>
        <w:t>The Cease and Desist Order found that Mr. Chaudhary:</w:t>
      </w:r>
    </w:p>
    <w:p w14:paraId="24E1B3B6" w14:textId="77777777" w:rsidR="00B24640" w:rsidRDefault="00B24640" w:rsidP="00B24640">
      <w:pPr>
        <w:numPr>
          <w:ilvl w:val="0"/>
          <w:numId w:val="1"/>
        </w:numPr>
        <w:spacing w:before="100" w:after="100"/>
        <w:ind w:right="216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secured over $511 million in total mortgage proceeds from lenders, in relation to 875 files, between 2009 and mid 2018;</w:t>
      </w:r>
    </w:p>
    <w:p w14:paraId="01B82337" w14:textId="77777777" w:rsidR="00B24640" w:rsidRDefault="00B24640" w:rsidP="00B24640">
      <w:pPr>
        <w:numPr>
          <w:ilvl w:val="0"/>
          <w:numId w:val="1"/>
        </w:numPr>
        <w:spacing w:before="100" w:after="100"/>
        <w:ind w:right="216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was supported by a network of real estate licensees who referred borrowers to him and registered mortgage brokers who facilitated his unregistered mortgage brokering with lenders; and</w:t>
      </w:r>
    </w:p>
    <w:p w14:paraId="102B9D25" w14:textId="77777777" w:rsidR="00B24640" w:rsidRDefault="00B24640" w:rsidP="00B24640">
      <w:pPr>
        <w:numPr>
          <w:ilvl w:val="0"/>
          <w:numId w:val="1"/>
        </w:numPr>
        <w:spacing w:before="100" w:after="100"/>
        <w:ind w:right="216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produced falsified documents to support inflated income and financial information which he provided to registered brokers to submit to lenders on his behalf. </w:t>
      </w:r>
    </w:p>
    <w:p w14:paraId="743855B4" w14:textId="77777777" w:rsidR="00B24640" w:rsidRDefault="00B24640" w:rsidP="00B24640">
      <w:pPr>
        <w:spacing w:before="100" w:after="100"/>
        <w:ind w:right="2160"/>
        <w:rPr>
          <w:lang w:val="en-CA"/>
        </w:rPr>
      </w:pPr>
    </w:p>
    <w:p w14:paraId="303CD340" w14:textId="77777777" w:rsidR="00B24640" w:rsidRDefault="00B24640" w:rsidP="00B24640">
      <w:pPr>
        <w:rPr>
          <w:lang w:val="en-CA"/>
        </w:rPr>
      </w:pPr>
      <w:r>
        <w:rPr>
          <w:lang w:val="en-CA"/>
        </w:rPr>
        <w:t xml:space="preserve">For mortgage broker market conduct inquiries or complaints, call 604-660-3555 or 866-206-3030 (toll free), or via email at </w:t>
      </w:r>
      <w:hyperlink r:id="rId6" w:history="1">
        <w:r>
          <w:rPr>
            <w:rStyle w:val="Hyperlink"/>
            <w:lang w:val="en-CA"/>
          </w:rPr>
          <w:t>brokerconduct@ficombc.ca</w:t>
        </w:r>
      </w:hyperlink>
      <w:r>
        <w:rPr>
          <w:lang w:val="en-CA"/>
        </w:rPr>
        <w:t xml:space="preserve">. </w:t>
      </w:r>
    </w:p>
    <w:p w14:paraId="288117A4" w14:textId="77777777" w:rsidR="00B24640" w:rsidRDefault="00B24640" w:rsidP="00B24640">
      <w:pPr>
        <w:rPr>
          <w:lang w:val="en-CA"/>
        </w:rPr>
      </w:pPr>
      <w:r>
        <w:rPr>
          <w:lang w:val="en-CA"/>
        </w:rPr>
        <w:t>  </w:t>
      </w:r>
    </w:p>
    <w:p w14:paraId="7B74BCCD" w14:textId="77777777" w:rsidR="00B24640" w:rsidRDefault="00B24640" w:rsidP="00B24640">
      <w:pPr>
        <w:rPr>
          <w:lang w:val="en-CA"/>
        </w:rPr>
      </w:pPr>
      <w:r>
        <w:rPr>
          <w:lang w:val="en-CA"/>
        </w:rPr>
        <w:t>Office of the Registrar of Mortgage Brokers</w:t>
      </w:r>
    </w:p>
    <w:p w14:paraId="487BF697" w14:textId="77777777" w:rsidR="00B24640" w:rsidRDefault="00B24640" w:rsidP="00B24640">
      <w:pPr>
        <w:rPr>
          <w:lang w:val="en-CA"/>
        </w:rPr>
      </w:pPr>
      <w:r>
        <w:rPr>
          <w:lang w:val="en-CA"/>
        </w:rPr>
        <w:t xml:space="preserve">Financial Institutions Commission </w:t>
      </w:r>
    </w:p>
    <w:p w14:paraId="56AFCAE8" w14:textId="77777777" w:rsidR="00B24640" w:rsidRDefault="00B24640" w:rsidP="00B24640">
      <w:pPr>
        <w:rPr>
          <w:lang w:val="en-CA"/>
        </w:rPr>
      </w:pPr>
      <w:r>
        <w:rPr>
          <w:lang w:val="en-CA"/>
        </w:rPr>
        <w:t>Phone: 604.660.3555 | Fax: 604.660.3365</w:t>
      </w:r>
    </w:p>
    <w:p w14:paraId="31080E22" w14:textId="77777777" w:rsidR="00B24640" w:rsidRDefault="00B24640" w:rsidP="00B24640">
      <w:pPr>
        <w:rPr>
          <w:lang w:val="en-CA"/>
        </w:rPr>
      </w:pPr>
      <w:r>
        <w:rPr>
          <w:lang w:val="en-CA"/>
        </w:rPr>
        <w:t>2800 - 555 West Hastings Street | Vancouver, BC | V6B 4N6</w:t>
      </w:r>
    </w:p>
    <w:p w14:paraId="1D12FEC1" w14:textId="77777777" w:rsidR="00B24640" w:rsidRDefault="00B24640" w:rsidP="00B24640">
      <w:pPr>
        <w:rPr>
          <w:lang w:val="en-CA"/>
        </w:rPr>
      </w:pPr>
      <w:r>
        <w:rPr>
          <w:lang w:val="en-CA"/>
        </w:rPr>
        <w:t xml:space="preserve">Website: </w:t>
      </w:r>
      <w:hyperlink r:id="rId7" w:history="1">
        <w:r>
          <w:rPr>
            <w:rStyle w:val="Hyperlink"/>
            <w:lang w:val="en-CA"/>
          </w:rPr>
          <w:t>www.fic.gov.bc.ca</w:t>
        </w:r>
      </w:hyperlink>
    </w:p>
    <w:p w14:paraId="7CC3E1C4" w14:textId="77777777" w:rsidR="00B24640" w:rsidRDefault="00B24640" w:rsidP="00B24640">
      <w:pPr>
        <w:rPr>
          <w:lang w:val="en-CA"/>
        </w:rPr>
      </w:pPr>
    </w:p>
    <w:p w14:paraId="01B90A21" w14:textId="77777777" w:rsidR="00A24383" w:rsidRDefault="00A24383"/>
    <w:sectPr w:rsidR="00A2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726"/>
    <w:multiLevelType w:val="hybridMultilevel"/>
    <w:tmpl w:val="5C882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40"/>
    <w:rsid w:val="007202A7"/>
    <w:rsid w:val="00A24383"/>
    <w:rsid w:val="00B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81C0"/>
  <w15:chartTrackingRefBased/>
  <w15:docId w15:val="{92D05584-16A9-469F-9CF0-F4F9FF07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46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6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c.gov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kerconduct@ficombc.ca" TargetMode="External"/><Relationship Id="rId5" Type="http://schemas.openxmlformats.org/officeDocument/2006/relationships/hyperlink" Target="https://www.fic.gov.bc.ca/pdf/enforcement/mb/mba2019052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Porter</dc:creator>
  <cp:keywords/>
  <dc:description/>
  <cp:lastModifiedBy>Kathy Porter</cp:lastModifiedBy>
  <cp:revision>1</cp:revision>
  <dcterms:created xsi:type="dcterms:W3CDTF">2019-05-30T18:18:00Z</dcterms:created>
  <dcterms:modified xsi:type="dcterms:W3CDTF">2019-05-30T18:21:00Z</dcterms:modified>
</cp:coreProperties>
</file>