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73C" w:rsidRPr="00B873AD" w:rsidRDefault="004935EF" w:rsidP="00B873AD">
      <w:pPr>
        <w:jc w:val="center"/>
        <w:rPr>
          <w:rFonts w:cstheme="minorHAnsi"/>
          <w:sz w:val="32"/>
          <w:szCs w:val="32"/>
        </w:rPr>
      </w:pPr>
      <w:r w:rsidRPr="00B873AD">
        <w:rPr>
          <w:rFonts w:cstheme="minorHAnsi"/>
          <w:b/>
          <w:sz w:val="32"/>
          <w:szCs w:val="32"/>
        </w:rPr>
        <w:t>MANDATORY CLAUSES –</w:t>
      </w:r>
      <w:r w:rsidR="00325F5B" w:rsidRPr="00B873AD">
        <w:rPr>
          <w:rFonts w:cstheme="minorHAnsi"/>
          <w:b/>
          <w:sz w:val="32"/>
          <w:szCs w:val="32"/>
        </w:rPr>
        <w:t xml:space="preserve"> </w:t>
      </w:r>
      <w:r w:rsidR="00B873AD" w:rsidRPr="00B873AD">
        <w:rPr>
          <w:rFonts w:eastAsia="Times New Roman" w:cstheme="minorHAnsi"/>
          <w:b/>
          <w:iCs/>
          <w:color w:val="000000"/>
          <w:kern w:val="28"/>
          <w:sz w:val="32"/>
          <w:szCs w:val="32"/>
          <w14:cntxtAlts/>
        </w:rPr>
        <w:t>FOR SYNDICATED MORTGAGE REPORTS</w:t>
      </w:r>
    </w:p>
    <w:p w:rsidR="00B873AD" w:rsidRDefault="00B873AD" w:rsidP="004935EF">
      <w:pPr>
        <w:rPr>
          <w:rFonts w:ascii="ArialNarrow" w:hAnsi="ArialNarrow" w:cs="ArialNarrow"/>
          <w:b/>
          <w:szCs w:val="16"/>
        </w:rPr>
      </w:pPr>
    </w:p>
    <w:p w:rsidR="004935EF" w:rsidRPr="004935EF" w:rsidRDefault="004935EF" w:rsidP="004935EF">
      <w:pPr>
        <w:rPr>
          <w:rFonts w:ascii="ArialNarrow" w:hAnsi="ArialNarrow" w:cs="ArialNarrow"/>
          <w:b/>
          <w:szCs w:val="16"/>
        </w:rPr>
      </w:pPr>
      <w:r w:rsidRPr="004935EF">
        <w:rPr>
          <w:rFonts w:ascii="ArialNarrow" w:hAnsi="ArialNarrow" w:cs="ArialNarrow"/>
          <w:b/>
          <w:szCs w:val="16"/>
        </w:rPr>
        <w:t>ASSUMPTIONS, LIMITING CONDITIONS, DISCLAIMERS AND LIMITATIONS OF LIABILITY</w:t>
      </w:r>
    </w:p>
    <w:p w:rsidR="00B873AD" w:rsidRPr="00B873AD" w:rsidRDefault="00B873AD" w:rsidP="00B873AD">
      <w:pPr>
        <w:widowControl w:val="0"/>
        <w:numPr>
          <w:ilvl w:val="0"/>
          <w:numId w:val="4"/>
        </w:numPr>
        <w:spacing w:before="120" w:after="120" w:line="320" w:lineRule="exact"/>
        <w:ind w:left="360"/>
        <w:jc w:val="both"/>
        <w:rPr>
          <w:rFonts w:eastAsia="Times New Roman" w:cstheme="minorHAnsi"/>
          <w:iCs/>
          <w:color w:val="000000"/>
          <w:kern w:val="28"/>
          <w:sz w:val="24"/>
          <w:szCs w:val="24"/>
          <w14:cntxtAlts/>
        </w:rPr>
      </w:pPr>
      <w:r w:rsidRPr="00B873AD">
        <w:rPr>
          <w:rFonts w:eastAsia="Times New Roman" w:cstheme="minorHAnsi"/>
          <w:iCs/>
          <w:color w:val="000000"/>
          <w:kern w:val="28"/>
          <w:sz w:val="24"/>
          <w:szCs w:val="24"/>
          <w14:cntxtAlts/>
        </w:rPr>
        <w:t xml:space="preserve">By accepting this report, the client and the authorized user(s) understand and accepted that this report was completed based on the assumptions and limitations listed in the body of this report, including any extraordinary assumptions. Any assumptions or extraordinary assumptions listed in the body of this report have not been independently verified by the author(s) and/or are items that the author(s) have been asked to assume are true as part of this assignment. This report may not be reasonably relied on as proof that any of assumption(s) or extraordinary assumption(s) are true and accurate or that they will be true and accurate at any point in the future. In the event that any assumption(s) or extraordinary assumption(s) in this report are not true and accurate, it may impact the result of this appraisal. The author(s) disclaim any liability arising from any assumptions or extraordinary assumptions not being true and accurate as at the date of this report or in the future. </w:t>
      </w:r>
    </w:p>
    <w:p w:rsidR="00B873AD" w:rsidRPr="00B873AD" w:rsidRDefault="00B873AD" w:rsidP="00B873AD">
      <w:pPr>
        <w:widowControl w:val="0"/>
        <w:numPr>
          <w:ilvl w:val="0"/>
          <w:numId w:val="4"/>
        </w:numPr>
        <w:spacing w:before="120" w:after="120" w:line="320" w:lineRule="exact"/>
        <w:ind w:left="360"/>
        <w:jc w:val="both"/>
        <w:rPr>
          <w:rFonts w:eastAsia="Times New Roman" w:cstheme="minorHAnsi"/>
          <w:iCs/>
          <w:color w:val="000000"/>
          <w:kern w:val="28"/>
          <w:sz w:val="24"/>
          <w:szCs w:val="24"/>
          <w14:cntxtAlts/>
        </w:rPr>
      </w:pPr>
      <w:r w:rsidRPr="00B873AD">
        <w:rPr>
          <w:rFonts w:eastAsia="Times New Roman" w:cstheme="minorHAnsi"/>
          <w:iCs/>
          <w:color w:val="000000"/>
          <w:kern w:val="28"/>
          <w:sz w:val="24"/>
          <w:szCs w:val="24"/>
          <w14:cntxtAlts/>
        </w:rPr>
        <w:t>By accepting this report, the client and authorized user(s) accept that that this report provides no indication or guarantee of investment returns.</w:t>
      </w:r>
    </w:p>
    <w:p w:rsidR="00B873AD" w:rsidRPr="00B873AD" w:rsidRDefault="00B873AD" w:rsidP="00B873AD">
      <w:pPr>
        <w:widowControl w:val="0"/>
        <w:numPr>
          <w:ilvl w:val="0"/>
          <w:numId w:val="4"/>
        </w:numPr>
        <w:spacing w:before="120" w:after="120" w:line="320" w:lineRule="exact"/>
        <w:ind w:left="360"/>
        <w:jc w:val="both"/>
        <w:rPr>
          <w:rFonts w:eastAsia="Times New Roman" w:cstheme="minorHAnsi"/>
          <w:iCs/>
          <w:color w:val="000000"/>
          <w:kern w:val="28"/>
          <w:sz w:val="24"/>
          <w:szCs w:val="24"/>
          <w14:cntxtAlts/>
        </w:rPr>
      </w:pPr>
      <w:r w:rsidRPr="00B873AD">
        <w:rPr>
          <w:rFonts w:eastAsia="Times New Roman" w:cstheme="minorHAnsi"/>
          <w:iCs/>
          <w:color w:val="000000"/>
          <w:kern w:val="28"/>
          <w:sz w:val="24"/>
          <w:szCs w:val="24"/>
          <w14:cntxtAlts/>
        </w:rPr>
        <w:t xml:space="preserve">The appraiser(s) </w:t>
      </w:r>
      <w:proofErr w:type="gramStart"/>
      <w:r w:rsidRPr="00B873AD">
        <w:rPr>
          <w:rFonts w:eastAsia="Times New Roman" w:cstheme="minorHAnsi"/>
          <w:iCs/>
          <w:color w:val="000000"/>
          <w:kern w:val="28"/>
          <w:sz w:val="24"/>
          <w:szCs w:val="24"/>
          <w14:cntxtAlts/>
        </w:rPr>
        <w:t>does(</w:t>
      </w:r>
      <w:proofErr w:type="gramEnd"/>
      <w:r w:rsidRPr="00B873AD">
        <w:rPr>
          <w:rFonts w:eastAsia="Times New Roman" w:cstheme="minorHAnsi"/>
          <w:iCs/>
          <w:color w:val="000000"/>
          <w:kern w:val="28"/>
          <w:sz w:val="24"/>
          <w:szCs w:val="24"/>
          <w14:cntxtAlts/>
        </w:rPr>
        <w:t>do) not offer an opinion and does(do) not make any representations as to the advisability or inadvisability of the investment in a syndicated investment mortgage and the prospect of returns.  The report is not a substitute for proper due diligence.  The client or authorized user(s) must conduct their own due diligence and consult financial advisors or other appropriately qualified professionals.  Reliance on this report without conducting appropriate due diligence with respect to the advisability of this investment is unreasonable and in such circumstances all liability for the appraiser is disclaimed.</w:t>
      </w:r>
    </w:p>
    <w:p w:rsidR="004935EF" w:rsidRPr="004935EF" w:rsidRDefault="004935EF" w:rsidP="004935EF">
      <w:pPr>
        <w:rPr>
          <w:rFonts w:eastAsia="Times New Roman" w:cstheme="minorHAnsi"/>
          <w:color w:val="000000"/>
          <w:kern w:val="28"/>
          <w:sz w:val="24"/>
          <w:szCs w:val="24"/>
          <w14:cntxtAlts/>
        </w:rPr>
      </w:pPr>
      <w:bookmarkStart w:id="0" w:name="_GoBack"/>
      <w:bookmarkEnd w:id="0"/>
    </w:p>
    <w:sectPr w:rsidR="004935EF" w:rsidRPr="004935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EF" w:rsidRDefault="004935EF" w:rsidP="004935EF">
      <w:pPr>
        <w:spacing w:after="0" w:line="240" w:lineRule="auto"/>
      </w:pPr>
      <w:r>
        <w:separator/>
      </w:r>
    </w:p>
  </w:endnote>
  <w:endnote w:type="continuationSeparator" w:id="0">
    <w:p w:rsidR="004935EF" w:rsidRDefault="004935EF" w:rsidP="0049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B8" w:rsidRPr="001B4737" w:rsidRDefault="00751EB8" w:rsidP="00751EB8">
    <w:pPr>
      <w:tabs>
        <w:tab w:val="center" w:pos="4680"/>
        <w:tab w:val="right" w:pos="9360"/>
      </w:tabs>
      <w:spacing w:before="120" w:after="0" w:line="240" w:lineRule="auto"/>
      <w:ind w:left="720"/>
      <w:jc w:val="center"/>
      <w:rPr>
        <w:rFonts w:eastAsia="Times New Roman" w:cs="Times New Roman"/>
        <w:b/>
        <w:i/>
        <w:sz w:val="24"/>
        <w:szCs w:val="24"/>
      </w:rPr>
    </w:pPr>
    <w:r w:rsidRPr="001B4737">
      <w:rPr>
        <w:rFonts w:eastAsia="Times New Roman" w:cs="Times New Roman"/>
        <w:b/>
        <w:i/>
        <w:sz w:val="24"/>
        <w:szCs w:val="24"/>
      </w:rPr>
      <w:t>Appraisal Institute of Canada ©- Effective May, 2018</w:t>
    </w:r>
  </w:p>
  <w:p w:rsidR="00751EB8" w:rsidRDefault="00751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EF" w:rsidRDefault="004935EF" w:rsidP="004935EF">
      <w:pPr>
        <w:spacing w:after="0" w:line="240" w:lineRule="auto"/>
      </w:pPr>
      <w:r>
        <w:separator/>
      </w:r>
    </w:p>
  </w:footnote>
  <w:footnote w:type="continuationSeparator" w:id="0">
    <w:p w:rsidR="004935EF" w:rsidRDefault="004935EF" w:rsidP="00493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EF" w:rsidRPr="004935EF" w:rsidRDefault="004935EF" w:rsidP="004935EF">
    <w:pPr>
      <w:tabs>
        <w:tab w:val="center" w:pos="4680"/>
        <w:tab w:val="right" w:pos="9360"/>
      </w:tabs>
      <w:spacing w:before="120" w:after="0" w:line="240" w:lineRule="auto"/>
      <w:ind w:left="-90"/>
      <w:jc w:val="center"/>
      <w:rPr>
        <w:rFonts w:eastAsia="Times New Roman" w:cs="Times New Roman"/>
        <w:b/>
        <w:sz w:val="24"/>
        <w:szCs w:val="24"/>
      </w:rPr>
    </w:pPr>
    <w:r w:rsidRPr="004935EF">
      <w:rPr>
        <w:rFonts w:eastAsia="Times New Roman" w:cs="Times New Roman"/>
        <w:b/>
        <w:noProof/>
        <w:sz w:val="24"/>
        <w:szCs w:val="24"/>
      </w:rPr>
      <w:drawing>
        <wp:inline distT="0" distB="0" distL="0" distR="0" wp14:anchorId="5B2E4D34" wp14:editId="1A54A0B1">
          <wp:extent cx="2189103" cy="4546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8824" cy="467064"/>
                  </a:xfrm>
                  <a:prstGeom prst="rect">
                    <a:avLst/>
                  </a:prstGeom>
                </pic:spPr>
              </pic:pic>
            </a:graphicData>
          </a:graphic>
        </wp:inline>
      </w:drawing>
    </w:r>
  </w:p>
  <w:p w:rsidR="004935EF" w:rsidRDefault="00493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A1F"/>
    <w:multiLevelType w:val="hybridMultilevel"/>
    <w:tmpl w:val="3140BA2A"/>
    <w:lvl w:ilvl="0" w:tplc="1009000F">
      <w:start w:val="1"/>
      <w:numFmt w:val="decimal"/>
      <w:lvlText w:val="%1."/>
      <w:lvlJc w:val="left"/>
      <w:pPr>
        <w:ind w:left="0" w:hanging="360"/>
      </w:pPr>
      <w:rPr>
        <w:rFonts w:hint="default"/>
      </w:rPr>
    </w:lvl>
    <w:lvl w:ilvl="1" w:tplc="736C884E">
      <w:start w:val="1"/>
      <w:numFmt w:val="decimal"/>
      <w:lvlText w:val="%2."/>
      <w:lvlJc w:val="left"/>
      <w:pPr>
        <w:ind w:left="720" w:hanging="360"/>
      </w:pPr>
      <w:rPr>
        <w:rFonts w:hint="default"/>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36C96E23"/>
    <w:multiLevelType w:val="hybridMultilevel"/>
    <w:tmpl w:val="1AD0D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B24CAA"/>
    <w:multiLevelType w:val="multilevel"/>
    <w:tmpl w:val="FA9CF086"/>
    <w:lvl w:ilvl="0">
      <w:start w:val="1"/>
      <w:numFmt w:val="decimal"/>
      <w:lvlText w:val="%1"/>
      <w:lvlJc w:val="left"/>
      <w:pPr>
        <w:ind w:left="360" w:hanging="360"/>
      </w:pPr>
      <w:rPr>
        <w:rFont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6"/>
      <w:numFmt w:val="decimal"/>
      <w:lvlText w:val="%1.%2"/>
      <w:lvlJc w:val="left"/>
      <w:pPr>
        <w:tabs>
          <w:tab w:val="num" w:pos="810"/>
        </w:tabs>
        <w:ind w:left="81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3600"/>
        </w:tabs>
        <w:ind w:left="2880" w:firstLine="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3FF25E05"/>
    <w:multiLevelType w:val="hybridMultilevel"/>
    <w:tmpl w:val="1102E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3C"/>
    <w:rsid w:val="00325F5B"/>
    <w:rsid w:val="004935EF"/>
    <w:rsid w:val="00751EB8"/>
    <w:rsid w:val="007B6C55"/>
    <w:rsid w:val="00B6273C"/>
    <w:rsid w:val="00B7676A"/>
    <w:rsid w:val="00B873AD"/>
    <w:rsid w:val="00E3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36B46-2CFB-4356-A46A-9DDB584A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C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7B6C55"/>
    <w:pPr>
      <w:keepNext w:val="0"/>
      <w:keepLines w:val="0"/>
      <w:widowControl w:val="0"/>
      <w:tabs>
        <w:tab w:val="left" w:pos="720"/>
        <w:tab w:val="num" w:pos="810"/>
      </w:tabs>
      <w:spacing w:after="240" w:line="320" w:lineRule="exact"/>
      <w:ind w:left="806" w:hanging="720"/>
      <w:jc w:val="center"/>
      <w:outlineLvl w:val="1"/>
    </w:pPr>
    <w:rPr>
      <w:rFonts w:asciiTheme="minorHAnsi" w:eastAsia="Arial Unicode MS" w:hAnsiTheme="minorHAnsi" w:cstheme="minorHAnsi"/>
      <w:b/>
      <w:iCs/>
      <w:color w:val="auto"/>
      <w:kern w:val="32"/>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EF"/>
  </w:style>
  <w:style w:type="paragraph" w:styleId="Footer">
    <w:name w:val="footer"/>
    <w:basedOn w:val="Normal"/>
    <w:link w:val="FooterChar"/>
    <w:uiPriority w:val="99"/>
    <w:unhideWhenUsed/>
    <w:rsid w:val="0049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EF"/>
  </w:style>
  <w:style w:type="paragraph" w:styleId="ListParagraph">
    <w:name w:val="List Paragraph"/>
    <w:basedOn w:val="Normal"/>
    <w:uiPriority w:val="34"/>
    <w:qFormat/>
    <w:rsid w:val="004935EF"/>
    <w:pPr>
      <w:spacing w:before="120" w:after="120" w:line="320" w:lineRule="exact"/>
      <w:ind w:left="720"/>
      <w:contextualSpacing/>
    </w:pPr>
    <w:rPr>
      <w:rFonts w:eastAsia="Times New Roman" w:cs="Times New Roman"/>
      <w:sz w:val="24"/>
      <w:szCs w:val="24"/>
    </w:rPr>
  </w:style>
  <w:style w:type="character" w:customStyle="1" w:styleId="Heading2Char">
    <w:name w:val="Heading 2 Char"/>
    <w:basedOn w:val="DefaultParagraphFont"/>
    <w:link w:val="Heading2"/>
    <w:rsid w:val="007B6C55"/>
    <w:rPr>
      <w:rFonts w:eastAsia="Arial Unicode MS" w:cstheme="minorHAnsi"/>
      <w:b/>
      <w:iCs/>
      <w:kern w:val="32"/>
      <w:sz w:val="28"/>
      <w:szCs w:val="28"/>
      <w:lang w:eastAsia="en-CA"/>
    </w:rPr>
  </w:style>
  <w:style w:type="character" w:customStyle="1" w:styleId="Heading1Char">
    <w:name w:val="Heading 1 Char"/>
    <w:basedOn w:val="DefaultParagraphFont"/>
    <w:link w:val="Heading1"/>
    <w:uiPriority w:val="9"/>
    <w:rsid w:val="007B6C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Roy</dc:creator>
  <cp:keywords/>
  <dc:description/>
  <cp:lastModifiedBy>Sheila Roy</cp:lastModifiedBy>
  <cp:revision>3</cp:revision>
  <dcterms:created xsi:type="dcterms:W3CDTF">2018-05-28T19:42:00Z</dcterms:created>
  <dcterms:modified xsi:type="dcterms:W3CDTF">2018-05-28T20:04:00Z</dcterms:modified>
</cp:coreProperties>
</file>